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ED8AA" w14:textId="543E90DF" w:rsidR="00456EDC" w:rsidRPr="000D179B" w:rsidRDefault="008B266F" w:rsidP="003642AB">
      <w:pPr>
        <w:pStyle w:val="Heading1"/>
        <w:ind w:firstLine="0"/>
        <w:rPr>
          <w:sz w:val="24"/>
          <w:szCs w:val="24"/>
        </w:rPr>
      </w:pPr>
      <w:r w:rsidRPr="000D179B">
        <w:rPr>
          <w:sz w:val="24"/>
          <w:szCs w:val="24"/>
        </w:rPr>
        <w:t xml:space="preserve">DUOMENŲ CENTRO ĮRANGOS TELKINIO </w:t>
      </w:r>
      <w:r w:rsidRPr="000D179B">
        <w:rPr>
          <w:i/>
          <w:iCs/>
          <w:sz w:val="24"/>
          <w:szCs w:val="24"/>
        </w:rPr>
        <w:t>VXBLOCK 1000</w:t>
      </w:r>
      <w:r w:rsidRPr="000D179B">
        <w:rPr>
          <w:sz w:val="24"/>
          <w:szCs w:val="24"/>
        </w:rPr>
        <w:t xml:space="preserve"> PLĖTROS</w:t>
      </w:r>
    </w:p>
    <w:p w14:paraId="7941EA73" w14:textId="670D5691" w:rsidR="00205377" w:rsidRPr="000D179B" w:rsidRDefault="00205377" w:rsidP="003642AB">
      <w:pPr>
        <w:pStyle w:val="Heading1"/>
        <w:ind w:firstLine="0"/>
        <w:rPr>
          <w:sz w:val="24"/>
          <w:szCs w:val="24"/>
        </w:rPr>
      </w:pPr>
      <w:r w:rsidRPr="000D179B">
        <w:rPr>
          <w:sz w:val="24"/>
          <w:szCs w:val="24"/>
        </w:rPr>
        <w:t>TECHNINĖ SPECIFIKACIJA</w:t>
      </w:r>
    </w:p>
    <w:p w14:paraId="61CCA68D" w14:textId="77777777" w:rsidR="00281892" w:rsidRPr="00FB6052" w:rsidRDefault="00281892" w:rsidP="008E3890">
      <w:pPr>
        <w:spacing w:after="0" w:line="240" w:lineRule="auto"/>
        <w:ind w:firstLine="68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89ABBE" w14:textId="513CDD53" w:rsidR="00B9367B" w:rsidRPr="00B9367B" w:rsidRDefault="000D179B" w:rsidP="002776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>Valstybinė ligonių kasa prie Sveikatos apsaugos ministerijos (toliau - p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>erkančioji organizacija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arba VLK)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744558">
        <w:rPr>
          <w:rFonts w:ascii="Times New Roman" w:eastAsia="Times New Roman" w:hAnsi="Times New Roman" w:cs="Times New Roman"/>
          <w:sz w:val="24"/>
          <w:szCs w:val="20"/>
          <w:lang w:eastAsia="lt-LT"/>
        </w:rPr>
        <w:t>yra įsigijusi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vieningą </w:t>
      </w:r>
      <w:proofErr w:type="spellStart"/>
      <w:r w:rsidR="0050464B">
        <w:rPr>
          <w:rFonts w:ascii="Times New Roman" w:eastAsia="Times New Roman" w:hAnsi="Times New Roman" w:cs="Times New Roman"/>
          <w:sz w:val="24"/>
          <w:szCs w:val="20"/>
          <w:lang w:eastAsia="lt-LT"/>
        </w:rPr>
        <w:t>konverguot</w:t>
      </w:r>
      <w:r w:rsidR="00D020D6">
        <w:rPr>
          <w:rFonts w:ascii="Times New Roman" w:eastAsia="Times New Roman" w:hAnsi="Times New Roman" w:cs="Times New Roman"/>
          <w:sz w:val="24"/>
          <w:szCs w:val="20"/>
          <w:lang w:eastAsia="lt-LT"/>
        </w:rPr>
        <w:t>ą</w:t>
      </w:r>
      <w:proofErr w:type="spellEnd"/>
      <w:r w:rsidR="00D020D6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duomenų apdorojimo, saugojimo ir rezervinio kopijavimo sprendimą </w:t>
      </w:r>
      <w:r w:rsidR="00B3166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DELL EMC </w:t>
      </w:r>
      <w:proofErr w:type="spellStart"/>
      <w:r w:rsidR="00B31662" w:rsidRPr="003642AB">
        <w:rPr>
          <w:rFonts w:ascii="Times New Roman" w:eastAsia="Times New Roman" w:hAnsi="Times New Roman" w:cs="Times New Roman"/>
          <w:i/>
          <w:iCs/>
          <w:sz w:val="24"/>
          <w:szCs w:val="20"/>
          <w:lang w:eastAsia="lt-LT"/>
        </w:rPr>
        <w:t>VxBlock</w:t>
      </w:r>
      <w:proofErr w:type="spellEnd"/>
      <w:r w:rsidR="00B31662" w:rsidRPr="003642AB">
        <w:rPr>
          <w:rFonts w:ascii="Times New Roman" w:eastAsia="Times New Roman" w:hAnsi="Times New Roman" w:cs="Times New Roman"/>
          <w:i/>
          <w:iCs/>
          <w:sz w:val="24"/>
          <w:szCs w:val="20"/>
          <w:lang w:eastAsia="lt-LT"/>
        </w:rPr>
        <w:t xml:space="preserve"> 1000</w:t>
      </w:r>
      <w:r w:rsidR="00744558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kurio </w:t>
      </w:r>
      <w:r w:rsidR="00004576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vienas iš komponentų yra 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>dedikuot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i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rezervinio kopijavimo ir atstatymo posistemės įrengin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iai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DELL </w:t>
      </w:r>
      <w:r w:rsidR="00D020D6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Technologies </w:t>
      </w:r>
      <w:r w:rsidR="00AF1979">
        <w:rPr>
          <w:rFonts w:ascii="Times New Roman" w:eastAsia="Times New Roman" w:hAnsi="Times New Roman" w:cs="Times New Roman"/>
          <w:sz w:val="24"/>
          <w:szCs w:val="20"/>
          <w:lang w:eastAsia="lt-LT"/>
        </w:rPr>
        <w:t>Data</w:t>
      </w:r>
      <w:r w:rsidR="00670CE8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proofErr w:type="spellStart"/>
      <w:r w:rsidR="00AF1979">
        <w:rPr>
          <w:rFonts w:ascii="Times New Roman" w:eastAsia="Times New Roman" w:hAnsi="Times New Roman" w:cs="Times New Roman"/>
          <w:sz w:val="24"/>
          <w:szCs w:val="20"/>
          <w:lang w:eastAsia="lt-LT"/>
        </w:rPr>
        <w:t>Domain</w:t>
      </w:r>
      <w:proofErr w:type="spellEnd"/>
      <w:r w:rsidR="00AF1979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>(gamintojo serijini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numeri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CKM01223605203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CKM00202500596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CKM00193302378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CKM01223606210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CKM00193302379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CKM00193003159</w:t>
      </w:r>
      <w:r w:rsidR="006550BF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>)</w:t>
      </w:r>
      <w:r w:rsidR="00AF1979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, veikiantys </w:t>
      </w:r>
      <w:r w:rsidR="001C4040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vieningoje integruotoje </w:t>
      </w:r>
      <w:r w:rsidR="00A04E05">
        <w:rPr>
          <w:rFonts w:ascii="Times New Roman" w:eastAsia="Times New Roman" w:hAnsi="Times New Roman" w:cs="Times New Roman"/>
          <w:sz w:val="24"/>
          <w:szCs w:val="20"/>
          <w:lang w:eastAsia="lt-LT"/>
        </w:rPr>
        <w:t>si</w:t>
      </w:r>
      <w:r w:rsidR="00670CE8">
        <w:rPr>
          <w:rFonts w:ascii="Times New Roman" w:eastAsia="Times New Roman" w:hAnsi="Times New Roman" w:cs="Times New Roman"/>
          <w:sz w:val="24"/>
          <w:szCs w:val="20"/>
          <w:lang w:eastAsia="lt-LT"/>
        </w:rPr>
        <w:t>s</w:t>
      </w:r>
      <w:r w:rsidR="00A04E05">
        <w:rPr>
          <w:rFonts w:ascii="Times New Roman" w:eastAsia="Times New Roman" w:hAnsi="Times New Roman" w:cs="Times New Roman"/>
          <w:sz w:val="24"/>
          <w:szCs w:val="20"/>
          <w:lang w:eastAsia="lt-LT"/>
        </w:rPr>
        <w:t>temoje</w:t>
      </w:r>
      <w:r w:rsidR="00B9367B" w:rsidRPr="005668D1">
        <w:rPr>
          <w:rFonts w:ascii="Times New Roman" w:eastAsia="Times New Roman" w:hAnsi="Times New Roman" w:cs="Times New Roman"/>
          <w:sz w:val="24"/>
          <w:szCs w:val="20"/>
          <w:lang w:eastAsia="lt-LT"/>
        </w:rPr>
        <w:t>.</w:t>
      </w:r>
    </w:p>
    <w:p w14:paraId="39860F59" w14:textId="77777777" w:rsidR="00E67180" w:rsidRPr="00E67180" w:rsidRDefault="00E67180" w:rsidP="00E6718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170E153E" w14:textId="77777777" w:rsidR="00E67180" w:rsidRDefault="00E67180" w:rsidP="0022072C">
      <w:pPr>
        <w:keepNext/>
        <w:keepLines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B9367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Pirkimo objektas</w:t>
      </w:r>
    </w:p>
    <w:p w14:paraId="3805BEC9" w14:textId="77777777" w:rsidR="003642AB" w:rsidRPr="00B9367B" w:rsidRDefault="003642AB" w:rsidP="003642AB">
      <w:pPr>
        <w:keepNext/>
        <w:keepLines/>
        <w:tabs>
          <w:tab w:val="left" w:pos="284"/>
        </w:tabs>
        <w:spacing w:after="0" w:line="240" w:lineRule="auto"/>
        <w:ind w:left="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34A4F37A" w14:textId="0F4AEE54" w:rsidR="00380E0C" w:rsidRDefault="00B9367B" w:rsidP="008412B9">
      <w:pPr>
        <w:pStyle w:val="ListParagraph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Perkančioji organizacija </w:t>
      </w:r>
      <w:r w:rsidR="00E21580">
        <w:rPr>
          <w:rFonts w:ascii="Times New Roman" w:eastAsia="Times New Roman" w:hAnsi="Times New Roman" w:cs="Times New Roman"/>
          <w:sz w:val="24"/>
          <w:szCs w:val="20"/>
          <w:lang w:eastAsia="lt-LT"/>
        </w:rPr>
        <w:t>planuoja</w:t>
      </w:r>
      <w:r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įsigyti </w:t>
      </w:r>
      <w:r w:rsid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turimos</w:t>
      </w:r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proofErr w:type="spellStart"/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konverguotos</w:t>
      </w:r>
      <w:proofErr w:type="spellEnd"/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infrastruktūros telkinio DELL </w:t>
      </w:r>
      <w:r w:rsidR="00A04E0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Technologies </w:t>
      </w:r>
      <w:proofErr w:type="spellStart"/>
      <w:r w:rsidR="00380E0C" w:rsidRPr="003642AB">
        <w:rPr>
          <w:rFonts w:ascii="Times New Roman" w:eastAsia="Times New Roman" w:hAnsi="Times New Roman" w:cs="Times New Roman"/>
          <w:i/>
          <w:iCs/>
          <w:sz w:val="24"/>
          <w:szCs w:val="20"/>
          <w:lang w:eastAsia="lt-LT"/>
        </w:rPr>
        <w:t>VxBlock</w:t>
      </w:r>
      <w:proofErr w:type="spellEnd"/>
      <w:r w:rsidR="00380E0C" w:rsidRPr="003642AB">
        <w:rPr>
          <w:rFonts w:ascii="Times New Roman" w:eastAsia="Times New Roman" w:hAnsi="Times New Roman" w:cs="Times New Roman"/>
          <w:i/>
          <w:iCs/>
          <w:sz w:val="24"/>
          <w:szCs w:val="20"/>
          <w:lang w:eastAsia="lt-LT"/>
        </w:rPr>
        <w:t xml:space="preserve"> 1000</w:t>
      </w:r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dedikuoto rezervinio kopijavimo ir atstatymo posistemės įrengini</w:t>
      </w:r>
      <w:r w:rsid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ų</w:t>
      </w:r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DELL </w:t>
      </w:r>
      <w:r w:rsidR="008E5CCE">
        <w:rPr>
          <w:rFonts w:ascii="Times New Roman" w:eastAsia="Times New Roman" w:hAnsi="Times New Roman" w:cs="Times New Roman"/>
          <w:sz w:val="24"/>
          <w:szCs w:val="20"/>
          <w:lang w:eastAsia="lt-LT"/>
        </w:rPr>
        <w:t>Technologies Data</w:t>
      </w:r>
      <w:r w:rsidR="00670CE8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proofErr w:type="spellStart"/>
      <w:r w:rsidR="008E5CCE">
        <w:rPr>
          <w:rFonts w:ascii="Times New Roman" w:eastAsia="Times New Roman" w:hAnsi="Times New Roman" w:cs="Times New Roman"/>
          <w:sz w:val="24"/>
          <w:szCs w:val="20"/>
          <w:lang w:eastAsia="lt-LT"/>
        </w:rPr>
        <w:t>Domain</w:t>
      </w:r>
      <w:proofErr w:type="spellEnd"/>
      <w:r w:rsidR="008E5CCE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(</w:t>
      </w:r>
      <w:r w:rsidR="00884AA1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>gamintojo serijini</w:t>
      </w:r>
      <w:r w:rsidR="00884AA1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884AA1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numeri</w:t>
      </w:r>
      <w:r w:rsidR="00884AA1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884AA1" w:rsidRPr="006550B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277625" w:rsidRPr="00277625">
        <w:rPr>
          <w:rFonts w:ascii="Times New Roman" w:eastAsia="Times New Roman" w:hAnsi="Times New Roman" w:cs="Times New Roman"/>
          <w:sz w:val="24"/>
          <w:szCs w:val="20"/>
          <w:lang w:eastAsia="lt-LT"/>
        </w:rPr>
        <w:t>CKM01223605203, CKM00202500596, CKM00193302378, CKM01223606210, CKM00193302379, CKM00193003159</w:t>
      </w:r>
      <w:r w:rsidR="00380E0C" w:rsidRP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) talpos bei funkcionalumo licencijų plėtim</w:t>
      </w:r>
      <w:r w:rsid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ą</w:t>
      </w:r>
      <w:r w:rsidR="007B06A8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bei aparatinę ir programinę įrangą, automatizuojančią ir valdančią procesą, </w:t>
      </w:r>
      <w:r w:rsidR="004F0F7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sukuriantį papildomą fiziškai ir logiškai izoliuotą atsarginę duomenų kopiją </w:t>
      </w:r>
      <w:r w:rsidR="004F0F75" w:rsidRPr="00FC70B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(„Kibernetinį bunkerį“ toliau </w:t>
      </w:r>
      <w:r w:rsidR="004F0F75">
        <w:rPr>
          <w:rFonts w:ascii="Times New Roman" w:eastAsia="Times New Roman" w:hAnsi="Times New Roman" w:cs="Times New Roman"/>
          <w:sz w:val="24"/>
          <w:szCs w:val="24"/>
          <w:lang w:eastAsia="lt-LT"/>
        </w:rPr>
        <w:t>–</w:t>
      </w:r>
      <w:r w:rsidR="004F0F75" w:rsidRPr="00FC70B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bunkerį</w:t>
      </w:r>
      <w:r w:rsidR="004F0F7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) </w:t>
      </w:r>
      <w:r w:rsid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su</w:t>
      </w:r>
      <w:r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įrangos </w:t>
      </w:r>
      <w:r w:rsidR="00A30ED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gamintojo </w:t>
      </w:r>
      <w:r w:rsidR="00E91C02" w:rsidRPr="0093231F">
        <w:rPr>
          <w:rFonts w:ascii="Times New Roman" w:eastAsia="Times New Roman" w:hAnsi="Times New Roman" w:cs="Times New Roman"/>
          <w:sz w:val="24"/>
          <w:szCs w:val="20"/>
          <w:lang w:eastAsia="lt-LT"/>
        </w:rPr>
        <w:t>diegimu</w:t>
      </w:r>
      <w:r w:rsidR="00A30ED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ir garantinės priežiūros</w:t>
      </w:r>
      <w:r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paslaug</w:t>
      </w:r>
      <w:r w:rsidR="00380E0C">
        <w:rPr>
          <w:rFonts w:ascii="Times New Roman" w:eastAsia="Times New Roman" w:hAnsi="Times New Roman" w:cs="Times New Roman"/>
          <w:sz w:val="24"/>
          <w:szCs w:val="20"/>
          <w:lang w:eastAsia="lt-LT"/>
        </w:rPr>
        <w:t>omis</w:t>
      </w:r>
      <w:r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E5253F">
        <w:rPr>
          <w:rFonts w:ascii="Times New Roman" w:eastAsia="Times New Roman" w:hAnsi="Times New Roman" w:cs="Times New Roman"/>
          <w:sz w:val="24"/>
          <w:szCs w:val="20"/>
          <w:lang w:eastAsia="lt-LT"/>
        </w:rPr>
        <w:t>5 (penkių) metų laikotarpiui</w:t>
      </w:r>
      <w:r w:rsidRPr="005668D1">
        <w:rPr>
          <w:rFonts w:ascii="Times New Roman" w:eastAsia="Times New Roman" w:hAnsi="Times New Roman" w:cs="Times New Roman"/>
          <w:sz w:val="24"/>
          <w:szCs w:val="20"/>
          <w:lang w:eastAsia="lt-LT"/>
        </w:rPr>
        <w:t>.</w:t>
      </w:r>
    </w:p>
    <w:p w14:paraId="4D0C4D25" w14:textId="77777777" w:rsidR="00AA7489" w:rsidRDefault="00AA7489" w:rsidP="00AA7489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14:paraId="579844A5" w14:textId="77777777" w:rsidR="00B9367B" w:rsidRDefault="00B9367B" w:rsidP="0022072C">
      <w:pPr>
        <w:pStyle w:val="ListParagraph"/>
        <w:keepNext/>
        <w:keepLines/>
        <w:numPr>
          <w:ilvl w:val="0"/>
          <w:numId w:val="7"/>
        </w:numPr>
        <w:spacing w:after="0" w:line="240" w:lineRule="auto"/>
        <w:ind w:left="0" w:firstLine="567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67180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Reikalavimai pirkimo objektui</w:t>
      </w:r>
    </w:p>
    <w:p w14:paraId="4B35DDA2" w14:textId="77777777" w:rsidR="0086007E" w:rsidRDefault="0086007E" w:rsidP="0086007E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078E54AC" w14:textId="617408FB" w:rsidR="00B9367B" w:rsidRDefault="002C4516" w:rsidP="00580413">
      <w:pPr>
        <w:pStyle w:val="ListParagraph"/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 xml:space="preserve">DELL Technologies Data </w:t>
      </w:r>
      <w:proofErr w:type="spellStart"/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>Domain</w:t>
      </w:r>
      <w:proofErr w:type="spellEnd"/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 xml:space="preserve"> įrangos išplėtimas.</w:t>
      </w:r>
      <w:r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Tiekėjas perkančiajai organizacijai turi </w:t>
      </w:r>
      <w:r w:rsid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pateikti </w:t>
      </w:r>
      <w:r w:rsidR="00E40BE4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VLK turimos 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>dedikuoto rezervinio kopijavimo ir atstatymo posistemės įrengini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ų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DELL </w:t>
      </w:r>
      <w:r w:rsidR="00265185">
        <w:rPr>
          <w:rFonts w:ascii="Times New Roman" w:eastAsia="Times New Roman" w:hAnsi="Times New Roman" w:cs="Times New Roman"/>
          <w:sz w:val="24"/>
          <w:szCs w:val="20"/>
          <w:lang w:eastAsia="lt-LT"/>
        </w:rPr>
        <w:t>Technologies Data</w:t>
      </w:r>
      <w:r w:rsidR="00670CE8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proofErr w:type="spellStart"/>
      <w:r w:rsidR="00265185">
        <w:rPr>
          <w:rFonts w:ascii="Times New Roman" w:eastAsia="Times New Roman" w:hAnsi="Times New Roman" w:cs="Times New Roman"/>
          <w:sz w:val="24"/>
          <w:szCs w:val="20"/>
          <w:lang w:eastAsia="lt-LT"/>
        </w:rPr>
        <w:t>Domain</w:t>
      </w:r>
      <w:proofErr w:type="spellEnd"/>
      <w:r w:rsidR="00265185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>(gamintojo serijini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numeri</w:t>
      </w:r>
      <w:r w:rsidR="00E974AD">
        <w:rPr>
          <w:rFonts w:ascii="Times New Roman" w:eastAsia="Times New Roman" w:hAnsi="Times New Roman" w:cs="Times New Roman"/>
          <w:sz w:val="24"/>
          <w:szCs w:val="20"/>
          <w:lang w:eastAsia="lt-LT"/>
        </w:rPr>
        <w:t>ai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2204CF" w:rsidRPr="002204CF">
        <w:rPr>
          <w:rFonts w:ascii="Times New Roman" w:eastAsia="Times New Roman" w:hAnsi="Times New Roman" w:cs="Times New Roman"/>
          <w:sz w:val="24"/>
          <w:szCs w:val="20"/>
          <w:lang w:eastAsia="lt-LT"/>
        </w:rPr>
        <w:t>CKM01223605203, CKM00202500596, CKM00193302378, CKM01223606210, CKM00193302379, CKM00193003159</w:t>
      </w:r>
      <w:r w:rsidR="00FE5612" w:rsidRP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>)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įrangos</w:t>
      </w:r>
      <w:r w:rsid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plėtimo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komponent</w:t>
      </w:r>
      <w:r w:rsid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>us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ir licencij</w:t>
      </w:r>
      <w:r w:rsidR="00FE5612">
        <w:rPr>
          <w:rFonts w:ascii="Times New Roman" w:eastAsia="Times New Roman" w:hAnsi="Times New Roman" w:cs="Times New Roman"/>
          <w:sz w:val="24"/>
          <w:szCs w:val="20"/>
          <w:lang w:eastAsia="lt-LT"/>
        </w:rPr>
        <w:t>a</w:t>
      </w:r>
      <w:r w:rsidR="00B9367B" w:rsidRPr="00B9367B">
        <w:rPr>
          <w:rFonts w:ascii="Times New Roman" w:eastAsia="Times New Roman" w:hAnsi="Times New Roman" w:cs="Times New Roman"/>
          <w:sz w:val="24"/>
          <w:szCs w:val="20"/>
          <w:lang w:eastAsia="lt-LT"/>
        </w:rPr>
        <w:t>s:</w:t>
      </w:r>
    </w:p>
    <w:p w14:paraId="1645924E" w14:textId="77777777" w:rsidR="0086007E" w:rsidRDefault="0086007E" w:rsidP="00CE52F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764"/>
        <w:gridCol w:w="5459"/>
        <w:gridCol w:w="1835"/>
      </w:tblGrid>
      <w:tr w:rsidR="00CE52FC" w:rsidRPr="001E0EF6" w14:paraId="75374D4F" w14:textId="77777777" w:rsidTr="002B7168">
        <w:tc>
          <w:tcPr>
            <w:tcW w:w="296" w:type="pct"/>
            <w:shd w:val="clear" w:color="auto" w:fill="D9D9D9" w:themeFill="background1" w:themeFillShade="D9"/>
            <w:vAlign w:val="center"/>
          </w:tcPr>
          <w:p w14:paraId="225CF4AA" w14:textId="77777777" w:rsidR="00CE52FC" w:rsidRPr="001E0EF6" w:rsidRDefault="00CE52FC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16" w:type="pct"/>
            <w:shd w:val="clear" w:color="auto" w:fill="D9D9D9" w:themeFill="background1" w:themeFillShade="D9"/>
            <w:vAlign w:val="center"/>
          </w:tcPr>
          <w:p w14:paraId="6322CF95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Parametro pavadinimas</w:t>
            </w:r>
          </w:p>
        </w:tc>
        <w:tc>
          <w:tcPr>
            <w:tcW w:w="2834" w:type="pct"/>
            <w:shd w:val="clear" w:color="auto" w:fill="D9D9D9" w:themeFill="background1" w:themeFillShade="D9"/>
            <w:vAlign w:val="center"/>
          </w:tcPr>
          <w:p w14:paraId="49827F50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953" w:type="pct"/>
            <w:shd w:val="clear" w:color="auto" w:fill="D9D9D9" w:themeFill="background1" w:themeFillShade="D9"/>
          </w:tcPr>
          <w:p w14:paraId="70E1A521" w14:textId="77777777" w:rsidR="00CE52FC" w:rsidRDefault="00CE52FC" w:rsidP="00E6718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Siūlomos parametrų reikšmės</w:t>
            </w:r>
          </w:p>
          <w:p w14:paraId="2E5B0764" w14:textId="6B995B7A" w:rsidR="00E21580" w:rsidRPr="00E21580" w:rsidRDefault="00E21580" w:rsidP="00E6718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 w:rsidRPr="000D179B">
              <w:rPr>
                <w:rFonts w:ascii="Times New Roman" w:eastAsia="Times New Roman" w:hAnsi="Times New Roman" w:cs="Times New Roman"/>
                <w:bCs/>
                <w:i/>
                <w:iCs/>
                <w:color w:val="EE0000"/>
                <w:sz w:val="24"/>
                <w:szCs w:val="24"/>
                <w:lang w:eastAsia="lt-LT"/>
              </w:rPr>
              <w:t>(pildo tiekėjas)</w:t>
            </w:r>
          </w:p>
        </w:tc>
      </w:tr>
      <w:tr w:rsidR="00CE52FC" w:rsidRPr="001E0EF6" w14:paraId="14A78BD0" w14:textId="77777777" w:rsidTr="002B7168">
        <w:trPr>
          <w:trHeight w:val="255"/>
        </w:trPr>
        <w:tc>
          <w:tcPr>
            <w:tcW w:w="296" w:type="pct"/>
          </w:tcPr>
          <w:p w14:paraId="659DC290" w14:textId="52DC078C" w:rsidR="00CE52FC" w:rsidRPr="001E0EF6" w:rsidRDefault="00D51C4F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16" w:type="pct"/>
          </w:tcPr>
          <w:p w14:paraId="703DF9AF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Modelis</w:t>
            </w:r>
          </w:p>
        </w:tc>
        <w:tc>
          <w:tcPr>
            <w:tcW w:w="2834" w:type="pct"/>
            <w:vAlign w:val="center"/>
          </w:tcPr>
          <w:p w14:paraId="14A09395" w14:textId="77777777" w:rsidR="00CE52FC" w:rsidRPr="001E0EF6" w:rsidRDefault="00CE52FC" w:rsidP="00CE41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 būti nurodytas tikslus siūlomos įrangos modelis.</w:t>
            </w:r>
          </w:p>
        </w:tc>
        <w:tc>
          <w:tcPr>
            <w:tcW w:w="953" w:type="pct"/>
            <w:vAlign w:val="center"/>
          </w:tcPr>
          <w:p w14:paraId="6F4A68E8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52FC" w:rsidRPr="001E0EF6" w14:paraId="5E223C50" w14:textId="77777777" w:rsidTr="002B7168">
        <w:trPr>
          <w:trHeight w:val="255"/>
        </w:trPr>
        <w:tc>
          <w:tcPr>
            <w:tcW w:w="296" w:type="pct"/>
          </w:tcPr>
          <w:p w14:paraId="7AAB6407" w14:textId="351844BA" w:rsidR="00CE52FC" w:rsidRPr="001E0EF6" w:rsidRDefault="00D51C4F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16" w:type="pct"/>
          </w:tcPr>
          <w:p w14:paraId="1C296CF6" w14:textId="2BE4C149" w:rsidR="00CE52FC" w:rsidRPr="001E0EF6" w:rsidRDefault="00044CA6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Gamintojas</w:t>
            </w:r>
          </w:p>
        </w:tc>
        <w:tc>
          <w:tcPr>
            <w:tcW w:w="2834" w:type="pct"/>
            <w:vAlign w:val="center"/>
          </w:tcPr>
          <w:p w14:paraId="7C45DC20" w14:textId="77777777" w:rsidR="00CE52FC" w:rsidRPr="001E0EF6" w:rsidRDefault="00CE52FC" w:rsidP="00CE41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 būti nurodytas gamintojo įmonės pavadinimas.</w:t>
            </w:r>
          </w:p>
        </w:tc>
        <w:tc>
          <w:tcPr>
            <w:tcW w:w="953" w:type="pct"/>
            <w:vAlign w:val="center"/>
          </w:tcPr>
          <w:p w14:paraId="1F1AB1C3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44CA6" w:rsidRPr="001E0EF6" w14:paraId="72254CDA" w14:textId="77777777" w:rsidTr="002B7168">
        <w:trPr>
          <w:trHeight w:val="255"/>
        </w:trPr>
        <w:tc>
          <w:tcPr>
            <w:tcW w:w="296" w:type="pct"/>
          </w:tcPr>
          <w:p w14:paraId="11C61115" w14:textId="1AAA663A" w:rsidR="00044CA6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16" w:type="pct"/>
            <w:vAlign w:val="center"/>
          </w:tcPr>
          <w:p w14:paraId="768A0427" w14:textId="3FDA6ADE" w:rsidR="00044CA6" w:rsidRPr="001E0EF6" w:rsidRDefault="00044CA6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2834" w:type="pct"/>
            <w:vAlign w:val="center"/>
          </w:tcPr>
          <w:p w14:paraId="27CE4ED8" w14:textId="236C5D46" w:rsidR="00044CA6" w:rsidRPr="001E0EF6" w:rsidRDefault="00044CA6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953" w:type="pct"/>
          </w:tcPr>
          <w:p w14:paraId="30B385EB" w14:textId="77777777" w:rsidR="00044CA6" w:rsidRPr="001E0EF6" w:rsidRDefault="00044CA6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52FC" w:rsidRPr="001E0EF6" w14:paraId="3A125735" w14:textId="77777777" w:rsidTr="002B7168">
        <w:trPr>
          <w:trHeight w:val="20"/>
        </w:trPr>
        <w:tc>
          <w:tcPr>
            <w:tcW w:w="296" w:type="pct"/>
          </w:tcPr>
          <w:p w14:paraId="6270A4EC" w14:textId="4305EA4A" w:rsidR="00CE52FC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="00D51C4F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16" w:type="pct"/>
          </w:tcPr>
          <w:p w14:paraId="1673E61A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Diskai</w:t>
            </w:r>
          </w:p>
        </w:tc>
        <w:tc>
          <w:tcPr>
            <w:tcW w:w="2834" w:type="pct"/>
            <w:vAlign w:val="center"/>
          </w:tcPr>
          <w:p w14:paraId="33165796" w14:textId="3F0BACF5" w:rsidR="00CE52FC" w:rsidRPr="001E0EF6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Naudinga (angl. „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usable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“)</w:t>
            </w:r>
            <w:r w:rsidR="005102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licencijuota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apsaugota </w:t>
            </w:r>
            <w:r w:rsidR="005102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 diskų gedimo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išplėtimo talpa, neįskaičiuojant </w:t>
            </w:r>
            <w:r w:rsidR="00E9740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rezervinės talpos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(angl. „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hot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E9740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space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</w:t>
            </w:r>
            <w:r w:rsidR="008F6E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 „</w:t>
            </w:r>
            <w:proofErr w:type="spellStart"/>
            <w:r w:rsidR="008F6E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hot</w:t>
            </w:r>
            <w:proofErr w:type="spellEnd"/>
            <w:r w:rsidR="008F6E7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-spare“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) talpos, laikantis gamintojo gerųjų naudojimo praktikų ir nevertinant duomenų saugojimo efektyvinimo technologijų (išdubliavimo, suspaudimo) efekto – ne mažesnė nei </w:t>
            </w:r>
            <w:r w:rsidR="008B025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104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TB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53" w:type="pct"/>
          </w:tcPr>
          <w:p w14:paraId="7B2AF552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E52FC" w:rsidRPr="001E0EF6" w14:paraId="08ED0693" w14:textId="77777777" w:rsidTr="002B7168">
        <w:trPr>
          <w:trHeight w:val="20"/>
        </w:trPr>
        <w:tc>
          <w:tcPr>
            <w:tcW w:w="296" w:type="pct"/>
          </w:tcPr>
          <w:p w14:paraId="6CA84F03" w14:textId="1537857E" w:rsidR="00CE52FC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  <w:r w:rsidR="00D51C4F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16" w:type="pct"/>
          </w:tcPr>
          <w:p w14:paraId="0FEC203A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Lentyna diskų talpinimui</w:t>
            </w:r>
          </w:p>
        </w:tc>
        <w:tc>
          <w:tcPr>
            <w:tcW w:w="2834" w:type="pct"/>
            <w:vAlign w:val="center"/>
          </w:tcPr>
          <w:p w14:paraId="709D078A" w14:textId="64ACB1DB" w:rsidR="00CE52FC" w:rsidRPr="001E0EF6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pateikta</w:t>
            </w:r>
            <w:r w:rsidR="008B025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 tiek </w:t>
            </w:r>
            <w:r w:rsidR="000B620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rezervinio kopijavimo įrenginys, tiek ir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 įranga suderinama diskų lentyna, </w:t>
            </w:r>
            <w:r w:rsidR="00EC45B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sumoje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užimant</w:t>
            </w:r>
            <w:r w:rsidR="00EC45B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daugiau </w:t>
            </w:r>
            <w:r w:rsidR="00E5253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 tarnybinių stočių spintoje</w:t>
            </w:r>
          </w:p>
        </w:tc>
        <w:tc>
          <w:tcPr>
            <w:tcW w:w="953" w:type="pct"/>
          </w:tcPr>
          <w:p w14:paraId="53373B5B" w14:textId="77777777" w:rsidR="00CE52FC" w:rsidRPr="001E0EF6" w:rsidRDefault="00CE52FC" w:rsidP="00E67180">
            <w:pPr>
              <w:tabs>
                <w:tab w:val="left" w:pos="31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52FC" w:rsidRPr="001E0EF6" w14:paraId="6F53385A" w14:textId="77777777" w:rsidTr="002B7168">
        <w:trPr>
          <w:trHeight w:val="20"/>
        </w:trPr>
        <w:tc>
          <w:tcPr>
            <w:tcW w:w="296" w:type="pct"/>
          </w:tcPr>
          <w:p w14:paraId="0821FA31" w14:textId="07A3C959" w:rsidR="00CE52FC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6</w:t>
            </w:r>
            <w:r w:rsidR="00D51C4F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16" w:type="pct"/>
          </w:tcPr>
          <w:p w14:paraId="1A87D38A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Suderinamumas</w:t>
            </w:r>
          </w:p>
        </w:tc>
        <w:tc>
          <w:tcPr>
            <w:tcW w:w="2834" w:type="pct"/>
            <w:vAlign w:val="center"/>
          </w:tcPr>
          <w:p w14:paraId="3EB5A856" w14:textId="34BC38F1" w:rsidR="00CE52FC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siūlomi komponentai (jų visuma) turi būti pilnai suderinami ir skirti plečiamai įrangai</w:t>
            </w:r>
            <w:r w:rsidR="00F8765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 </w:t>
            </w:r>
            <w:r w:rsidR="0091232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būti tos pačios produktų šeimos produktais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Suderinamumas turi būti patvirtintas pateikiant plečiamos įrangos gamintojo aparatinės įrangos diegimo instrukcijų dokumentus (būtina pateikti kopiją arba nuorodą). </w:t>
            </w:r>
          </w:p>
          <w:p w14:paraId="67CB0F46" w14:textId="22ED265A" w:rsidR="003352DC" w:rsidRPr="001E0EF6" w:rsidRDefault="00C93561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Įranga turi turėti </w:t>
            </w:r>
            <w:r w:rsidR="003352D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duomenų replikacijos fun</w:t>
            </w:r>
            <w:r w:rsidR="00C1687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</w:t>
            </w:r>
            <w:r w:rsidR="003352D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cionalum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="003352D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59387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ir licencij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</w:t>
            </w:r>
            <w:r w:rsidR="0059387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3352D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 perkančiosios organizacijos </w:t>
            </w:r>
            <w:r w:rsidR="0059387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naudojamais </w:t>
            </w:r>
            <w:r w:rsidR="00B31C1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Data</w:t>
            </w:r>
            <w:r w:rsidR="00670CE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="00B31C1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Domain</w:t>
            </w:r>
            <w:proofErr w:type="spellEnd"/>
            <w:r w:rsidR="00B31C1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59387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įrenginiais, naudojant tik </w:t>
            </w:r>
            <w:r w:rsidR="00632C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šių saugyklų priemones</w:t>
            </w:r>
            <w:r w:rsidR="003501D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="00D5253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ir Dell Technologies </w:t>
            </w:r>
            <w:proofErr w:type="spellStart"/>
            <w:r w:rsidR="00D5253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Networker</w:t>
            </w:r>
            <w:proofErr w:type="spellEnd"/>
            <w:r w:rsidR="00632C1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be jokių trečių šalių programinės ar aparatinės įrangos komponenčių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53" w:type="pct"/>
          </w:tcPr>
          <w:p w14:paraId="74F4D318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52FC" w:rsidRPr="001E0EF6" w14:paraId="6F02CB9E" w14:textId="77777777" w:rsidTr="002B7168">
        <w:trPr>
          <w:trHeight w:val="20"/>
        </w:trPr>
        <w:tc>
          <w:tcPr>
            <w:tcW w:w="296" w:type="pct"/>
          </w:tcPr>
          <w:p w14:paraId="66A5BF9E" w14:textId="3148A024" w:rsidR="00CE52FC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</w:t>
            </w:r>
            <w:r w:rsidR="00D51C4F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16" w:type="pct"/>
            <w:shd w:val="clear" w:color="auto" w:fill="auto"/>
          </w:tcPr>
          <w:p w14:paraId="7FB4F207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Licencijos</w:t>
            </w:r>
          </w:p>
        </w:tc>
        <w:tc>
          <w:tcPr>
            <w:tcW w:w="2834" w:type="pct"/>
            <w:shd w:val="clear" w:color="auto" w:fill="auto"/>
            <w:vAlign w:val="center"/>
          </w:tcPr>
          <w:p w14:paraId="5BB5EA61" w14:textId="1912BFF9" w:rsidR="00CE52FC" w:rsidRPr="001E0EF6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Turi būti pateiktos „DD 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Boost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“</w:t>
            </w:r>
            <w:r w:rsidR="009E67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, duomenų šifravimo, </w:t>
            </w:r>
            <w:r w:rsidR="00005B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apsaugos nuo ištrynimo</w:t>
            </w:r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bei „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Replication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“ funkcionalumą įgalinančios licencijos visai siūlomai papildomai talpai (ne mažesnei nei </w:t>
            </w:r>
            <w:r w:rsidR="00E525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104</w:t>
            </w:r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TB „</w:t>
            </w:r>
            <w:proofErr w:type="spellStart"/>
            <w:r w:rsidR="00632C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usable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“ talpai)</w:t>
            </w:r>
          </w:p>
        </w:tc>
        <w:tc>
          <w:tcPr>
            <w:tcW w:w="953" w:type="pct"/>
            <w:shd w:val="clear" w:color="auto" w:fill="auto"/>
          </w:tcPr>
          <w:p w14:paraId="6CED848B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E52FC" w:rsidRPr="001E0EF6" w14:paraId="06BFB4F0" w14:textId="77777777" w:rsidTr="002B7168">
        <w:trPr>
          <w:trHeight w:val="20"/>
        </w:trPr>
        <w:tc>
          <w:tcPr>
            <w:tcW w:w="296" w:type="pct"/>
          </w:tcPr>
          <w:p w14:paraId="594A67CE" w14:textId="56218F6E" w:rsidR="00CE52FC" w:rsidRPr="001E0EF6" w:rsidRDefault="00044CA6" w:rsidP="00E6718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  <w:r w:rsidR="00D51C4F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16" w:type="pct"/>
          </w:tcPr>
          <w:p w14:paraId="167D29F9" w14:textId="77777777" w:rsidR="00CE52FC" w:rsidRPr="001E0EF6" w:rsidRDefault="00CE52FC" w:rsidP="00E6718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Surinkimo ir komplektacijos reikalavimai</w:t>
            </w:r>
          </w:p>
        </w:tc>
        <w:tc>
          <w:tcPr>
            <w:tcW w:w="2834" w:type="pct"/>
            <w:vAlign w:val="center"/>
          </w:tcPr>
          <w:p w14:paraId="5ABFEAA8" w14:textId="7BE3C299" w:rsidR="00CE52FC" w:rsidRPr="004771D8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Visa įranga turi būti nauja, tiekimas ir garantija apsaugota telkinio gamintojo</w:t>
            </w:r>
            <w:r w:rsidR="00B30311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  <w:p w14:paraId="0F9A0786" w14:textId="77777777" w:rsidR="00CE52FC" w:rsidRPr="001E0EF6" w:rsidRDefault="00CE52FC" w:rsidP="00E2158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Pasiūlyme būtina įtraukti ir išvardinti visus papildomai įsigyjamos talpos prijungimui ir sklandžiam veikimui reikalingus komponentus, diskų lentynas, kabelius, licencijas, garantijas.</w:t>
            </w:r>
          </w:p>
        </w:tc>
        <w:tc>
          <w:tcPr>
            <w:tcW w:w="953" w:type="pct"/>
          </w:tcPr>
          <w:p w14:paraId="231F6703" w14:textId="77777777" w:rsidR="00CE52FC" w:rsidRPr="001E0EF6" w:rsidRDefault="00CE52FC" w:rsidP="00E6718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35551" w:rsidRPr="001E0EF6" w14:paraId="4E8791FB" w14:textId="77777777" w:rsidTr="002B7168">
        <w:trPr>
          <w:trHeight w:val="20"/>
        </w:trPr>
        <w:tc>
          <w:tcPr>
            <w:tcW w:w="296" w:type="pct"/>
          </w:tcPr>
          <w:p w14:paraId="6D0F375D" w14:textId="0350763C" w:rsidR="00935551" w:rsidRPr="001E0EF6" w:rsidRDefault="00935551" w:rsidP="009355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916" w:type="pct"/>
          </w:tcPr>
          <w:p w14:paraId="7BCBCC90" w14:textId="40D48C0D" w:rsidR="00935551" w:rsidRPr="001E0EF6" w:rsidRDefault="00935551" w:rsidP="009355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Garantinė techninė priežiūra</w:t>
            </w:r>
          </w:p>
        </w:tc>
        <w:tc>
          <w:tcPr>
            <w:tcW w:w="2834" w:type="pct"/>
          </w:tcPr>
          <w:p w14:paraId="350DA7AA" w14:textId="77777777" w:rsidR="00935551" w:rsidRPr="009F202D" w:rsidRDefault="00935551" w:rsidP="0093555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Siūlomiems saugyklų komponentams turi būti suteikta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rezervinio kopijavimo įrangos </w:t>
            </w:r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gamintojo (DELL Technologies) garantija bei teisė naudoti naujausias programinės versijas (angl. „</w:t>
            </w:r>
            <w:proofErr w:type="spellStart"/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maintenance</w:t>
            </w:r>
            <w:proofErr w:type="spellEnd"/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“) 5 (penkerių) metų laikotarpiui. </w:t>
            </w:r>
          </w:p>
          <w:p w14:paraId="67E6068A" w14:textId="77777777" w:rsidR="00935551" w:rsidRPr="009F202D" w:rsidRDefault="00935551" w:rsidP="0093555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5473B22A" w14:textId="300AA68E" w:rsidR="00935551" w:rsidRPr="001E0EF6" w:rsidRDefault="00C704FA" w:rsidP="0093555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Techninės įrangos garantija turi būti ne žemesnio lygio bei garantuoti ne prastesnes sąlygas kaip plečiamų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(turimų) </w:t>
            </w: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DELL Technologies įrenginių,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tai yra atitikti 2.3 punkto reikalavimus</w:t>
            </w: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53" w:type="pct"/>
          </w:tcPr>
          <w:p w14:paraId="7586C6DA" w14:textId="77777777" w:rsidR="00935551" w:rsidRPr="001E0EF6" w:rsidRDefault="00935551" w:rsidP="00935551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35551" w:rsidRPr="001E0EF6" w14:paraId="6A605A51" w14:textId="77777777" w:rsidTr="002B7168">
        <w:trPr>
          <w:trHeight w:val="20"/>
        </w:trPr>
        <w:tc>
          <w:tcPr>
            <w:tcW w:w="296" w:type="pct"/>
          </w:tcPr>
          <w:p w14:paraId="0B093EC3" w14:textId="50AF406A" w:rsidR="00935551" w:rsidRPr="001E0EF6" w:rsidRDefault="00935551" w:rsidP="009355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916" w:type="pct"/>
          </w:tcPr>
          <w:p w14:paraId="7CB98246" w14:textId="6E46F227" w:rsidR="00935551" w:rsidRPr="001E0EF6" w:rsidRDefault="00935551" w:rsidP="009355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Sugedusių diskų negrąžinimo reikalavimas</w:t>
            </w:r>
          </w:p>
        </w:tc>
        <w:tc>
          <w:tcPr>
            <w:tcW w:w="2834" w:type="pct"/>
          </w:tcPr>
          <w:p w14:paraId="73C7A38C" w14:textId="32C4C598" w:rsidR="00935551" w:rsidRPr="001E0EF6" w:rsidRDefault="00935551" w:rsidP="0093555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Perkančioji organizacija negrąžins sugedusių duomenų saugojimų laikmenų (kietųjų diskų). </w:t>
            </w:r>
          </w:p>
        </w:tc>
        <w:tc>
          <w:tcPr>
            <w:tcW w:w="953" w:type="pct"/>
          </w:tcPr>
          <w:p w14:paraId="4CDA3642" w14:textId="77777777" w:rsidR="00935551" w:rsidRPr="001E0EF6" w:rsidRDefault="00935551" w:rsidP="00935551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35551" w:rsidRPr="001E0EF6" w14:paraId="0E2BA79E" w14:textId="77777777" w:rsidTr="002B7168">
        <w:trPr>
          <w:trHeight w:val="20"/>
        </w:trPr>
        <w:tc>
          <w:tcPr>
            <w:tcW w:w="296" w:type="pct"/>
          </w:tcPr>
          <w:p w14:paraId="2AEC8027" w14:textId="74AD0CD2" w:rsidR="00935551" w:rsidRPr="001E0EF6" w:rsidRDefault="00935551" w:rsidP="009355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bookmarkStart w:id="0" w:name="_Hlk69386600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916" w:type="pct"/>
          </w:tcPr>
          <w:p w14:paraId="4DFD20FF" w14:textId="77777777" w:rsidR="00935551" w:rsidRPr="001E0EF6" w:rsidRDefault="00935551" w:rsidP="009355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Diegimo darbai</w:t>
            </w:r>
          </w:p>
        </w:tc>
        <w:tc>
          <w:tcPr>
            <w:tcW w:w="2834" w:type="pct"/>
            <w:vAlign w:val="center"/>
          </w:tcPr>
          <w:p w14:paraId="32115FEA" w14:textId="32B4F2C8" w:rsidR="00935551" w:rsidRDefault="00935551" w:rsidP="7FDEB78E">
            <w:pPr>
              <w:tabs>
                <w:tab w:val="left" w:pos="4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turi pristatyti perkamus saugyklų išplėtimus </w:t>
            </w:r>
            <w:r w:rsidRPr="00343521">
              <w:rPr>
                <w:rFonts w:ascii="Times New Roman" w:eastAsia="Times New Roman" w:hAnsi="Times New Roman" w:cs="Times New Roman"/>
                <w:sz w:val="24"/>
                <w:szCs w:val="24"/>
              </w:rPr>
              <w:t>Liuksemburge</w:t>
            </w:r>
            <w:r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  <w:footnoteReference w:id="2"/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užtikrinti visus prijungimui reikalingus kabelius ir montavimo medžiagas, prijungti prie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VLK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>veikiančios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bendros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sistemos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įgalinti duomenų replikaciją tarp bet kurios naudojamos ir naujosios talpos,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bei užregistruoti saugyklos bei licencijų atnaujinimą DELL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Technologies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pagalbos tarnyboje.</w:t>
            </w:r>
          </w:p>
          <w:p w14:paraId="02E7C5C2" w14:textId="32DC8CB3" w:rsidR="00935551" w:rsidRPr="001E0EF6" w:rsidRDefault="00935551" w:rsidP="00935551">
            <w:pPr>
              <w:tabs>
                <w:tab w:val="left" w:pos="4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Įrangos prijungimui perkančioji organizacija suteiks reikiamą vietą tarnybinių stočių spintoje. </w:t>
            </w:r>
          </w:p>
        </w:tc>
        <w:tc>
          <w:tcPr>
            <w:tcW w:w="953" w:type="pct"/>
          </w:tcPr>
          <w:p w14:paraId="109A6544" w14:textId="77777777" w:rsidR="00935551" w:rsidRPr="001E0EF6" w:rsidRDefault="00935551" w:rsidP="00935551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bookmarkEnd w:id="0"/>
      <w:tr w:rsidR="002B7168" w:rsidRPr="001E0EF6" w14:paraId="7D82B053" w14:textId="77777777" w:rsidTr="002B7168">
        <w:trPr>
          <w:trHeight w:val="20"/>
        </w:trPr>
        <w:tc>
          <w:tcPr>
            <w:tcW w:w="296" w:type="pct"/>
          </w:tcPr>
          <w:p w14:paraId="59E1014D" w14:textId="43309182" w:rsidR="002B7168" w:rsidRPr="001E0EF6" w:rsidRDefault="002B7168" w:rsidP="0093555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916" w:type="pct"/>
          </w:tcPr>
          <w:p w14:paraId="27FBBB1E" w14:textId="68ACAD01" w:rsidR="002B7168" w:rsidRPr="001E0EF6" w:rsidRDefault="002B7168" w:rsidP="009355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Darbų trukmė</w:t>
            </w:r>
          </w:p>
        </w:tc>
        <w:tc>
          <w:tcPr>
            <w:tcW w:w="2834" w:type="pct"/>
            <w:vAlign w:val="center"/>
          </w:tcPr>
          <w:p w14:paraId="7041FCC3" w14:textId="77777777" w:rsidR="002B7168" w:rsidRPr="001E0EF6" w:rsidRDefault="002B7168" w:rsidP="00935551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įrangą turi pristatyti ir įdiegti ne vėliau kaip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mėn. nuo sutarties </w:t>
            </w:r>
            <w:r w:rsidRPr="00E21580">
              <w:rPr>
                <w:rFonts w:ascii="Times New Roman" w:eastAsia="Times New Roman" w:hAnsi="Times New Roman" w:cs="Times New Roman"/>
                <w:sz w:val="24"/>
                <w:szCs w:val="24"/>
              </w:rPr>
              <w:t>įsigaliojimo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dienos.</w:t>
            </w:r>
          </w:p>
        </w:tc>
        <w:tc>
          <w:tcPr>
            <w:tcW w:w="953" w:type="pct"/>
            <w:vAlign w:val="center"/>
          </w:tcPr>
          <w:p w14:paraId="4621107F" w14:textId="3EF8F7AA" w:rsidR="002B7168" w:rsidRPr="001E0EF6" w:rsidRDefault="002B7168" w:rsidP="00935551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2A3D631" w14:textId="77777777" w:rsidR="00CE52FC" w:rsidRDefault="00CE52FC" w:rsidP="00CE52F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14:paraId="43739601" w14:textId="77777777" w:rsidR="00E5253F" w:rsidRPr="004771D8" w:rsidRDefault="00E5253F" w:rsidP="00CE52FC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14:paraId="19381AC9" w14:textId="43EDE758" w:rsidR="00005BC0" w:rsidRPr="00EA21F3" w:rsidRDefault="002C4516" w:rsidP="00580413">
      <w:pPr>
        <w:pStyle w:val="ListParagraph"/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 xml:space="preserve">DELL Technologies Data </w:t>
      </w:r>
      <w:proofErr w:type="spellStart"/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>Domain</w:t>
      </w:r>
      <w:proofErr w:type="spellEnd"/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 xml:space="preserve"> </w:t>
      </w:r>
      <w:r w:rsidR="00A77765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>izoliuotos</w:t>
      </w:r>
      <w:r w:rsidRPr="002C4516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 xml:space="preserve"> įrangos įsigijimas.</w:t>
      </w:r>
      <w:r w:rsidRPr="002C4516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005BC0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Tiekėjas perkančiajai organizacijai turi pasiūlyti dedikuoto rezervinio kopijavimo ir atstatymo posistemės įrenginių DELL </w:t>
      </w:r>
      <w:r w:rsidR="00265185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Technologies </w:t>
      </w:r>
      <w:r w:rsidR="00212884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>Data</w:t>
      </w:r>
      <w:r w:rsidR="005469A3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proofErr w:type="spellStart"/>
      <w:r w:rsidR="00212884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>Domain</w:t>
      </w:r>
      <w:proofErr w:type="spellEnd"/>
      <w:r w:rsidR="00212884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005BC0" w:rsidRPr="00EA21F3">
        <w:rPr>
          <w:rFonts w:ascii="Times New Roman" w:eastAsia="Times New Roman" w:hAnsi="Times New Roman" w:cs="Times New Roman"/>
          <w:sz w:val="24"/>
          <w:szCs w:val="20"/>
          <w:lang w:eastAsia="lt-LT"/>
        </w:rPr>
        <w:t>(gamintojo serijiniai numeriai CKM01223605203, CKM00202500596, CKM00193302378, CKM01223606210, CKM00193302379, CKM00193003159) plėtimo komponentus ir licencijas:</w:t>
      </w:r>
    </w:p>
    <w:p w14:paraId="73496B9B" w14:textId="77777777" w:rsidR="00005BC0" w:rsidRDefault="00005BC0" w:rsidP="00005BC0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1802"/>
        <w:gridCol w:w="5134"/>
        <w:gridCol w:w="2122"/>
      </w:tblGrid>
      <w:tr w:rsidR="00005BC0" w:rsidRPr="001E0EF6" w14:paraId="276D2742" w14:textId="77777777" w:rsidTr="00A66A33">
        <w:tc>
          <w:tcPr>
            <w:tcW w:w="296" w:type="pct"/>
            <w:shd w:val="clear" w:color="auto" w:fill="D9D9D9" w:themeFill="background1" w:themeFillShade="D9"/>
            <w:vAlign w:val="center"/>
          </w:tcPr>
          <w:p w14:paraId="62B21FBA" w14:textId="77777777" w:rsidR="00005BC0" w:rsidRPr="001E0EF6" w:rsidRDefault="00005BC0" w:rsidP="00935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936" w:type="pct"/>
            <w:shd w:val="clear" w:color="auto" w:fill="D9D9D9" w:themeFill="background1" w:themeFillShade="D9"/>
            <w:vAlign w:val="center"/>
          </w:tcPr>
          <w:p w14:paraId="66781DAD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Parametro pavadinimas</w:t>
            </w:r>
          </w:p>
        </w:tc>
        <w:tc>
          <w:tcPr>
            <w:tcW w:w="2666" w:type="pct"/>
            <w:shd w:val="clear" w:color="auto" w:fill="D9D9D9" w:themeFill="background1" w:themeFillShade="D9"/>
            <w:vAlign w:val="center"/>
          </w:tcPr>
          <w:p w14:paraId="29176066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Reikalaujamos parametrų reikšmės</w:t>
            </w:r>
          </w:p>
        </w:tc>
        <w:tc>
          <w:tcPr>
            <w:tcW w:w="1103" w:type="pct"/>
            <w:shd w:val="clear" w:color="auto" w:fill="D9D9D9" w:themeFill="background1" w:themeFillShade="D9"/>
          </w:tcPr>
          <w:p w14:paraId="00D9E7C6" w14:textId="77777777" w:rsidR="00005BC0" w:rsidRDefault="00005BC0" w:rsidP="00935C1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Siūlomos parametrų reikšmės</w:t>
            </w:r>
          </w:p>
          <w:p w14:paraId="429D4BAE" w14:textId="77777777" w:rsidR="00005BC0" w:rsidRPr="00E21580" w:rsidRDefault="00005BC0" w:rsidP="00935C10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</w:pPr>
            <w:r w:rsidRPr="00E2158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  <w:t>(</w:t>
            </w:r>
            <w:r w:rsidRPr="002B7168">
              <w:rPr>
                <w:rFonts w:ascii="Times New Roman" w:eastAsia="Times New Roman" w:hAnsi="Times New Roman" w:cs="Times New Roman"/>
                <w:bCs/>
                <w:i/>
                <w:iCs/>
                <w:color w:val="EE0000"/>
                <w:sz w:val="24"/>
                <w:szCs w:val="24"/>
                <w:lang w:eastAsia="lt-LT"/>
              </w:rPr>
              <w:t>pildo tiekėjas</w:t>
            </w:r>
            <w:r w:rsidRPr="00E21580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lt-LT"/>
              </w:rPr>
              <w:t>)</w:t>
            </w:r>
          </w:p>
        </w:tc>
      </w:tr>
      <w:tr w:rsidR="00005BC0" w:rsidRPr="001E0EF6" w14:paraId="2430265B" w14:textId="77777777" w:rsidTr="00A66A33">
        <w:trPr>
          <w:trHeight w:val="255"/>
        </w:trPr>
        <w:tc>
          <w:tcPr>
            <w:tcW w:w="296" w:type="pct"/>
          </w:tcPr>
          <w:p w14:paraId="2187D423" w14:textId="77777777" w:rsidR="00005BC0" w:rsidRPr="001E0EF6" w:rsidRDefault="00005BC0" w:rsidP="00935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936" w:type="pct"/>
          </w:tcPr>
          <w:p w14:paraId="72E20F4A" w14:textId="77777777" w:rsidR="00005BC0" w:rsidRPr="001E0EF6" w:rsidRDefault="00005BC0" w:rsidP="00935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Modelis</w:t>
            </w:r>
          </w:p>
        </w:tc>
        <w:tc>
          <w:tcPr>
            <w:tcW w:w="2666" w:type="pct"/>
            <w:vAlign w:val="center"/>
          </w:tcPr>
          <w:p w14:paraId="65717C26" w14:textId="77777777" w:rsidR="00005BC0" w:rsidRPr="001E0EF6" w:rsidRDefault="00005BC0" w:rsidP="00CE41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 būti nurodytas tikslus siūlomos įrangos modelis.</w:t>
            </w:r>
          </w:p>
        </w:tc>
        <w:tc>
          <w:tcPr>
            <w:tcW w:w="1103" w:type="pct"/>
          </w:tcPr>
          <w:p w14:paraId="4DB497CB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5BC0" w:rsidRPr="001E0EF6" w14:paraId="388E67AB" w14:textId="77777777" w:rsidTr="00A66A33">
        <w:trPr>
          <w:trHeight w:val="255"/>
        </w:trPr>
        <w:tc>
          <w:tcPr>
            <w:tcW w:w="296" w:type="pct"/>
          </w:tcPr>
          <w:p w14:paraId="663C4234" w14:textId="77777777" w:rsidR="00005BC0" w:rsidRPr="001E0EF6" w:rsidRDefault="00005BC0" w:rsidP="00935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6" w:type="pct"/>
          </w:tcPr>
          <w:p w14:paraId="30C4BA3B" w14:textId="77777777" w:rsidR="00005BC0" w:rsidRPr="001E0EF6" w:rsidRDefault="00005BC0" w:rsidP="00935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Gamintojas</w:t>
            </w:r>
          </w:p>
        </w:tc>
        <w:tc>
          <w:tcPr>
            <w:tcW w:w="2666" w:type="pct"/>
            <w:vAlign w:val="center"/>
          </w:tcPr>
          <w:p w14:paraId="06292E26" w14:textId="77777777" w:rsidR="00005BC0" w:rsidRPr="001E0EF6" w:rsidRDefault="00005BC0" w:rsidP="00CE41C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Privalo būti nurodytas gamintojo įmonės pavadinimas.</w:t>
            </w:r>
          </w:p>
        </w:tc>
        <w:tc>
          <w:tcPr>
            <w:tcW w:w="1103" w:type="pct"/>
          </w:tcPr>
          <w:p w14:paraId="74DC0A92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5BC0" w:rsidRPr="001E0EF6" w14:paraId="4771A734" w14:textId="77777777" w:rsidTr="00A66A33">
        <w:trPr>
          <w:trHeight w:val="255"/>
        </w:trPr>
        <w:tc>
          <w:tcPr>
            <w:tcW w:w="296" w:type="pct"/>
          </w:tcPr>
          <w:p w14:paraId="4A2BE2DD" w14:textId="77777777" w:rsidR="00005BC0" w:rsidRPr="001E0EF6" w:rsidRDefault="00005BC0" w:rsidP="00935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6" w:type="pct"/>
            <w:vAlign w:val="center"/>
          </w:tcPr>
          <w:p w14:paraId="10AB06AA" w14:textId="77777777" w:rsidR="00005BC0" w:rsidRPr="001E0EF6" w:rsidRDefault="00005BC0" w:rsidP="00935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Kiekis</w:t>
            </w:r>
          </w:p>
        </w:tc>
        <w:tc>
          <w:tcPr>
            <w:tcW w:w="2666" w:type="pct"/>
            <w:vAlign w:val="center"/>
          </w:tcPr>
          <w:p w14:paraId="0C2B5B16" w14:textId="77777777" w:rsidR="00005BC0" w:rsidRPr="001E0EF6" w:rsidRDefault="00005BC0" w:rsidP="00935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1103" w:type="pct"/>
          </w:tcPr>
          <w:p w14:paraId="76521EB9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15AD7" w:rsidRPr="001E0EF6" w14:paraId="446ADCE0" w14:textId="77777777" w:rsidTr="00A66A33">
        <w:trPr>
          <w:trHeight w:val="20"/>
        </w:trPr>
        <w:tc>
          <w:tcPr>
            <w:tcW w:w="296" w:type="pct"/>
          </w:tcPr>
          <w:p w14:paraId="6E284370" w14:textId="77777777" w:rsidR="00015AD7" w:rsidRPr="001E0EF6" w:rsidRDefault="00015AD7" w:rsidP="00015A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936" w:type="pct"/>
          </w:tcPr>
          <w:p w14:paraId="19B01FD1" w14:textId="77777777" w:rsidR="00015AD7" w:rsidRPr="001E0EF6" w:rsidRDefault="00015AD7" w:rsidP="00015A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Diskai</w:t>
            </w:r>
          </w:p>
        </w:tc>
        <w:tc>
          <w:tcPr>
            <w:tcW w:w="2666" w:type="pct"/>
            <w:vAlign w:val="center"/>
          </w:tcPr>
          <w:p w14:paraId="598440BD" w14:textId="67BB45FF" w:rsidR="00015AD7" w:rsidRPr="001E0EF6" w:rsidRDefault="00015AD7" w:rsidP="00015A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Naudinga (angl. „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usable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licencijuota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apsaugota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nuo diskų gedimo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išplėtimo talpa, neįskaičiuojant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rezervinės talpos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(angl. „</w:t>
            </w:r>
            <w:proofErr w:type="spellStart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hot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space</w:t>
            </w:r>
            <w:proofErr w:type="spellEnd"/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“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 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hot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-spare“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) talpos, laikantis gamintojo gerųjų naudojimo praktikų ir nevertinant duomenų saugojimo efektyvinimo technologijų (išdubliavimo, suspaudimo) efekto – ne mažesnė nei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144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03" w:type="pct"/>
          </w:tcPr>
          <w:p w14:paraId="41B47EA2" w14:textId="77777777" w:rsidR="00015AD7" w:rsidRPr="001E0EF6" w:rsidRDefault="00015AD7" w:rsidP="00015A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15AD7" w:rsidRPr="001E0EF6" w14:paraId="66B7461F" w14:textId="77777777" w:rsidTr="00A66A33">
        <w:trPr>
          <w:trHeight w:val="20"/>
        </w:trPr>
        <w:tc>
          <w:tcPr>
            <w:tcW w:w="296" w:type="pct"/>
          </w:tcPr>
          <w:p w14:paraId="52A856EA" w14:textId="77777777" w:rsidR="00015AD7" w:rsidRPr="001E0EF6" w:rsidRDefault="00015AD7" w:rsidP="00015A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936" w:type="pct"/>
          </w:tcPr>
          <w:p w14:paraId="1F1B2B2C" w14:textId="77777777" w:rsidR="00015AD7" w:rsidRPr="001E0EF6" w:rsidRDefault="00015AD7" w:rsidP="00015A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Lentyna diskų talpinimui</w:t>
            </w:r>
          </w:p>
        </w:tc>
        <w:tc>
          <w:tcPr>
            <w:tcW w:w="2666" w:type="pct"/>
            <w:vAlign w:val="center"/>
          </w:tcPr>
          <w:p w14:paraId="7053FA7E" w14:textId="737C4FD4" w:rsidR="00015AD7" w:rsidRPr="001E0EF6" w:rsidRDefault="00015AD7" w:rsidP="00015A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pateikta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 tiek rezervinio kopijavimo įrenginys, tiek ir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 įranga suderinama diskų lentyna,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sumoje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užimant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ne daugiau </w:t>
            </w:r>
            <w:r w:rsidR="00A82DA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 tarnybinių stočių spintoje</w:t>
            </w:r>
          </w:p>
        </w:tc>
        <w:tc>
          <w:tcPr>
            <w:tcW w:w="1103" w:type="pct"/>
          </w:tcPr>
          <w:p w14:paraId="60BDA6DD" w14:textId="77777777" w:rsidR="00015AD7" w:rsidRPr="001E0EF6" w:rsidRDefault="00015AD7" w:rsidP="00015AD7">
            <w:pPr>
              <w:tabs>
                <w:tab w:val="left" w:pos="31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15AD7" w:rsidRPr="001E0EF6" w14:paraId="0B52E160" w14:textId="77777777" w:rsidTr="00A66A33">
        <w:trPr>
          <w:trHeight w:val="20"/>
        </w:trPr>
        <w:tc>
          <w:tcPr>
            <w:tcW w:w="296" w:type="pct"/>
          </w:tcPr>
          <w:p w14:paraId="200A0B4D" w14:textId="77777777" w:rsidR="00015AD7" w:rsidRPr="001E0EF6" w:rsidRDefault="00015AD7" w:rsidP="00015AD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936" w:type="pct"/>
          </w:tcPr>
          <w:p w14:paraId="3C603C00" w14:textId="77777777" w:rsidR="00015AD7" w:rsidRPr="001E0EF6" w:rsidRDefault="00015AD7" w:rsidP="00015A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Suderinamumas</w:t>
            </w:r>
          </w:p>
        </w:tc>
        <w:tc>
          <w:tcPr>
            <w:tcW w:w="2666" w:type="pct"/>
            <w:vAlign w:val="center"/>
          </w:tcPr>
          <w:p w14:paraId="677BCB2C" w14:textId="77777777" w:rsidR="00015AD7" w:rsidRDefault="00015AD7" w:rsidP="00015A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siūlomi komponentai (jų visuma) turi būti pilnai suderinami ir skirti plečiamai įrangai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arba būti tos pačios produktų šeimos produktais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Suderinamumas turi būti patvirtintas pateikiant plečiamos įrangos gamintojo aparatinės įrangos diegimo instrukcijų dokumentus (būtina pateikti kopiją arba nuorodą). </w:t>
            </w:r>
          </w:p>
          <w:p w14:paraId="0D2B6ED4" w14:textId="132E413C" w:rsidR="00015AD7" w:rsidRPr="001E0EF6" w:rsidRDefault="00015AD7" w:rsidP="00015AD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Turi būti duomenų replikacijos funkcionalumas ir licencijos su perkančiosios organizacijos naudojamais Data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Domain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įrenginiais, naudojant tik šių saugyklų priemones ir Dell Technologies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Networker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be jokių trečių šalių programinės ar aparatinės įrangos komponenčių</w:t>
            </w:r>
          </w:p>
        </w:tc>
        <w:tc>
          <w:tcPr>
            <w:tcW w:w="1103" w:type="pct"/>
          </w:tcPr>
          <w:p w14:paraId="564760A1" w14:textId="77777777" w:rsidR="00015AD7" w:rsidRPr="001E0EF6" w:rsidRDefault="00015AD7" w:rsidP="00015AD7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005BC0" w:rsidRPr="001E0EF6" w14:paraId="001015B9" w14:textId="77777777" w:rsidTr="00A66A33">
        <w:trPr>
          <w:trHeight w:val="20"/>
        </w:trPr>
        <w:tc>
          <w:tcPr>
            <w:tcW w:w="296" w:type="pct"/>
          </w:tcPr>
          <w:p w14:paraId="059CCE09" w14:textId="77777777" w:rsidR="00005BC0" w:rsidRPr="001E0EF6" w:rsidRDefault="00005BC0" w:rsidP="00935C1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936" w:type="pct"/>
            <w:shd w:val="clear" w:color="auto" w:fill="auto"/>
          </w:tcPr>
          <w:p w14:paraId="6B98DE8C" w14:textId="431D3D6C" w:rsidR="00005BC0" w:rsidRPr="001E0EF6" w:rsidRDefault="00005BC0" w:rsidP="00935C1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Licencijos</w:t>
            </w:r>
          </w:p>
        </w:tc>
        <w:tc>
          <w:tcPr>
            <w:tcW w:w="2666" w:type="pct"/>
            <w:shd w:val="clear" w:color="auto" w:fill="auto"/>
            <w:vAlign w:val="center"/>
          </w:tcPr>
          <w:p w14:paraId="629E924D" w14:textId="2BE30D45" w:rsidR="00005BC0" w:rsidRPr="001E0EF6" w:rsidRDefault="00873BFC" w:rsidP="00935C1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Saugyklos veikimui t</w:t>
            </w:r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uri būti pateiktos „DD </w:t>
            </w:r>
            <w:proofErr w:type="spellStart"/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Boost</w:t>
            </w:r>
            <w:proofErr w:type="spellEnd"/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“</w:t>
            </w:r>
            <w:r w:rsidR="00005B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, duomenų šifravimo, apsaugos nuo ištrynimo</w:t>
            </w:r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bei „</w:t>
            </w:r>
            <w:proofErr w:type="spellStart"/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Replication</w:t>
            </w:r>
            <w:proofErr w:type="spellEnd"/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“ funkcionalumą įgalinančios licencijos visai siūlomai papildomai talpai (ne mažesnei nei </w:t>
            </w:r>
            <w:r w:rsidR="00005B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1</w:t>
            </w:r>
            <w:r w:rsidR="00262D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4</w:t>
            </w:r>
            <w:r w:rsidR="00005B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4</w:t>
            </w:r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TB „</w:t>
            </w:r>
            <w:proofErr w:type="spellStart"/>
            <w:r w:rsidR="00005B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usable</w:t>
            </w:r>
            <w:proofErr w:type="spellEnd"/>
            <w:r w:rsidR="00005BC0" w:rsidRPr="001E0E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“ talpai)</w:t>
            </w:r>
          </w:p>
        </w:tc>
        <w:tc>
          <w:tcPr>
            <w:tcW w:w="1103" w:type="pct"/>
            <w:shd w:val="clear" w:color="auto" w:fill="auto"/>
          </w:tcPr>
          <w:p w14:paraId="785F6E1C" w14:textId="77777777" w:rsidR="00005BC0" w:rsidRPr="001E0EF6" w:rsidRDefault="00005BC0" w:rsidP="00935C10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0CD8E00B" w14:textId="77777777" w:rsidTr="00A66A33">
        <w:trPr>
          <w:trHeight w:val="20"/>
        </w:trPr>
        <w:tc>
          <w:tcPr>
            <w:tcW w:w="296" w:type="pct"/>
          </w:tcPr>
          <w:p w14:paraId="5ABA7C8F" w14:textId="078EF4E5" w:rsidR="004D51CD" w:rsidRPr="001E0EF6" w:rsidRDefault="00EA21F3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8.</w:t>
            </w:r>
          </w:p>
        </w:tc>
        <w:tc>
          <w:tcPr>
            <w:tcW w:w="936" w:type="pct"/>
            <w:shd w:val="clear" w:color="auto" w:fill="auto"/>
          </w:tcPr>
          <w:p w14:paraId="3F496BFE" w14:textId="39656F7D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Kibernetinio bunkerio funkcionalumas</w:t>
            </w:r>
          </w:p>
        </w:tc>
        <w:tc>
          <w:tcPr>
            <w:tcW w:w="2666" w:type="pct"/>
            <w:shd w:val="clear" w:color="auto" w:fill="auto"/>
            <w:vAlign w:val="center"/>
          </w:tcPr>
          <w:p w14:paraId="79DD02D8" w14:textId="4B2FABE1" w:rsidR="004D51CD" w:rsidRPr="00EA21F3" w:rsidRDefault="004D51CD" w:rsidP="004F6B2B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Programinis sprendimas turi</w:t>
            </w:r>
            <w:r w:rsidR="00CD37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CD37AD" w:rsidRPr="00CD37AD">
              <w:rPr>
                <w:rFonts w:ascii="Times New Roman" w:hAnsi="Times New Roman" w:cs="Times New Roman"/>
                <w:iCs/>
                <w:sz w:val="24"/>
                <w:szCs w:val="24"/>
              </w:rPr>
              <w:t>geb</w:t>
            </w:r>
            <w:r w:rsidR="00CD37AD">
              <w:rPr>
                <w:rFonts w:ascii="Times New Roman" w:hAnsi="Times New Roman" w:cs="Times New Roman"/>
                <w:iCs/>
                <w:sz w:val="24"/>
                <w:szCs w:val="24"/>
              </w:rPr>
              <w:t>ėti</w:t>
            </w:r>
            <w:r w:rsidR="00CD37AD" w:rsidRPr="00CD37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analizuoti </w:t>
            </w:r>
            <w:r w:rsidR="00CD37AD">
              <w:rPr>
                <w:rFonts w:ascii="Times New Roman" w:hAnsi="Times New Roman" w:cs="Times New Roman"/>
                <w:iCs/>
                <w:sz w:val="24"/>
                <w:szCs w:val="24"/>
              </w:rPr>
              <w:t>sukurtos papildomos</w:t>
            </w:r>
            <w:r w:rsidR="00CD37AD" w:rsidRPr="00CD37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rezervinės kopijos duomenis bei aptikti programinį kenkėjišką kodą, duomenų pažeidimus ir informuoti apie identifikuotus pavojus</w:t>
            </w:r>
            <w:r w:rsidR="00CD37A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bei</w:t>
            </w:r>
            <w:r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užtikrinti:</w:t>
            </w:r>
          </w:p>
          <w:p w14:paraId="2EC31EBE" w14:textId="3B906D6E" w:rsidR="004D51CD" w:rsidRPr="00EA21F3" w:rsidRDefault="574D41F0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1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užtikrinti </w:t>
            </w:r>
            <w:r w:rsidR="00870C00">
              <w:rPr>
                <w:rFonts w:ascii="Times New Roman" w:hAnsi="Times New Roman" w:cs="Times New Roman"/>
                <w:sz w:val="24"/>
                <w:szCs w:val="24"/>
              </w:rPr>
              <w:t xml:space="preserve">ir automatizuoti </w:t>
            </w:r>
            <w:r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vienos krypties rezervinių kopijų replikaciją į „duomenų bunkerį“ panaudojant integraciją su </w:t>
            </w:r>
            <w:r w:rsidR="0498FCCF" w:rsidRPr="5F67524C">
              <w:rPr>
                <w:rFonts w:ascii="Times New Roman" w:hAnsi="Times New Roman" w:cs="Times New Roman"/>
                <w:sz w:val="24"/>
                <w:szCs w:val="24"/>
              </w:rPr>
              <w:t xml:space="preserve">perkančiosios organizacijos naudojamu Dell Technologies </w:t>
            </w:r>
            <w:proofErr w:type="spellStart"/>
            <w:r w:rsidR="0498FCCF" w:rsidRPr="5F67524C">
              <w:rPr>
                <w:rFonts w:ascii="Times New Roman" w:hAnsi="Times New Roman" w:cs="Times New Roman"/>
                <w:sz w:val="24"/>
                <w:szCs w:val="24"/>
              </w:rPr>
              <w:t>Networker</w:t>
            </w:r>
            <w:proofErr w:type="spellEnd"/>
            <w:r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498FCCF" w:rsidRPr="5F67524C">
              <w:rPr>
                <w:rFonts w:ascii="Times New Roman" w:hAnsi="Times New Roman" w:cs="Times New Roman"/>
                <w:sz w:val="24"/>
                <w:szCs w:val="24"/>
              </w:rPr>
              <w:t>programinės įrangos paketu</w:t>
            </w:r>
            <w:r w:rsidR="004F6B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217FC">
              <w:rPr>
                <w:rFonts w:ascii="Times New Roman" w:hAnsi="Times New Roman" w:cs="Times New Roman"/>
                <w:sz w:val="24"/>
                <w:szCs w:val="24"/>
              </w:rPr>
              <w:t xml:space="preserve"> replikacij</w:t>
            </w:r>
            <w:r w:rsidR="008B5F4C">
              <w:rPr>
                <w:rFonts w:ascii="Times New Roman" w:hAnsi="Times New Roman" w:cs="Times New Roman"/>
                <w:sz w:val="24"/>
                <w:szCs w:val="24"/>
              </w:rPr>
              <w:t xml:space="preserve">os kanalo veikimui perkančioji organizacija pateiks reikiamos (25Gbps) spartos </w:t>
            </w:r>
            <w:r w:rsidR="00FB3DB1">
              <w:rPr>
                <w:rFonts w:ascii="Times New Roman" w:hAnsi="Times New Roman" w:cs="Times New Roman"/>
                <w:sz w:val="24"/>
                <w:szCs w:val="24"/>
              </w:rPr>
              <w:t xml:space="preserve">ugniasienę su reikiamu dubliuotų jungčių skaičiumi. </w:t>
            </w:r>
          </w:p>
          <w:p w14:paraId="0E7F25AF" w14:textId="56CA533E" w:rsidR="004D51CD" w:rsidRPr="00EA21F3" w:rsidRDefault="004D51CD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fiziškai, logiškai ir tinklu izoliuoti bunkeryje esančias rezervines kopijas nuo </w:t>
            </w:r>
            <w:r w:rsidR="0054434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likusios </w:t>
            </w:r>
            <w:r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kompanijos „produkcinės“ infrastruktūros </w:t>
            </w:r>
          </w:p>
          <w:p w14:paraId="3ED56911" w14:textId="4F889C20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l</w:t>
            </w:r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oginio tinklo ryšio valdymo ir loginio izoliavimo (angl. „</w:t>
            </w:r>
            <w:proofErr w:type="spellStart"/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air-gap</w:t>
            </w:r>
            <w:proofErr w:type="spellEnd"/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“) sukūrimą, valdymą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1C2C7763" w14:textId="46DA62FF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unkeryje saugomoms duomenų kopijoms nustatyti politiką, įgalinančią nustatytą laiką </w:t>
            </w:r>
            <w:r w:rsidR="0498FCCF" w:rsidRPr="5F67524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64D08">
              <w:rPr>
                <w:rFonts w:ascii="Times New Roman" w:hAnsi="Times New Roman" w:cs="Times New Roman"/>
                <w:sz w:val="24"/>
                <w:szCs w:val="24"/>
              </w:rPr>
              <w:t>28 dienas</w:t>
            </w:r>
            <w:r w:rsidR="0498FCCF" w:rsidRPr="5F67524C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>užtikrinti saugomos kopijos neištrynimo ir nekeitimo politikas pagal lankstų grafiką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0ECCC01" w14:textId="04EC1A60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p</w:t>
            </w:r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astovų, lanksčiu grafiku nustatomą ir keičiamą nuolatinį duomenų patikros procesą, siekiant identifikuoti galimas, tikras bei įtariamas kibernetinio saugumo grėsmes, tikrinant, bet neapsiribojant bylų meta-duomenimis, dokumentų meta-duomenimis bei dokumentų turiniu. Analitiniai veiksmai turi būti vykdomi su duomenimis, neatstatant jų į originalų formatą išorinėje papildomoje laikmenoje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475B47A9" w14:textId="21205103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prendimo veikimas turi remtis visais išvardintais paieškos keliais: metaduomenų tikrinimu ir lyginimu, žinomų kibernetinių atakų pavyzdžiais/parašais, </w:t>
            </w:r>
            <w:r w:rsidR="696A67BE" w:rsidRPr="5F67524C">
              <w:rPr>
                <w:rFonts w:ascii="Times New Roman" w:hAnsi="Times New Roman" w:cs="Times New Roman"/>
                <w:sz w:val="24"/>
                <w:szCs w:val="24"/>
              </w:rPr>
              <w:t>mašininiu mokymusi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>, anomalijų fiksavimu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3D8FDA2" w14:textId="0E03ABC6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s</w:t>
            </w:r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avalaikių ataskaitų generavimą ir išsiuntimą dedikuotu vienos krypties kanalu (naudojant</w:t>
            </w:r>
            <w:r w:rsidR="00FB3DB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tiekėjo pateikiamą</w:t>
            </w:r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atitinkamai sukonfigūruotą </w:t>
            </w:r>
            <w:r w:rsidR="00C67CFA">
              <w:rPr>
                <w:rFonts w:ascii="Times New Roman" w:hAnsi="Times New Roman" w:cs="Times New Roman"/>
                <w:iCs/>
                <w:sz w:val="24"/>
                <w:szCs w:val="24"/>
              </w:rPr>
              <w:t>„data diode“</w:t>
            </w:r>
            <w:r w:rsidR="004C33D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specializuoto tinklo įrenginio</w:t>
            </w:r>
            <w:r w:rsidR="00C67CF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4D51CD" w:rsidRPr="00EA21F3">
              <w:rPr>
                <w:rFonts w:ascii="Times New Roman" w:hAnsi="Times New Roman" w:cs="Times New Roman"/>
                <w:iCs/>
                <w:sz w:val="24"/>
                <w:szCs w:val="24"/>
              </w:rPr>
              <w:t>valdomą tinklo kanalą). Identifikavus arba įtariant kibernetinį pažeidimą, ataskaitoje turi būti pateikiama visa saugumo ekspertams reikalinga informacija, įskaitant, bet neapsiribojant: pažeistų bylų detalės, duomenų pakeitimo/trynimo detalės, atakos vektoriaus aprašymas, aptikto pavojingo kodo paminėjimas, paveiktų vartotojų paskyrų detalės, paskutinė žinoma ir saugoma pavojaus nepaveikta rezervinės kopijos versija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;</w:t>
            </w:r>
          </w:p>
          <w:p w14:paraId="0686DE29" w14:textId="7F8A2324" w:rsidR="004D51CD" w:rsidRPr="00EA21F3" w:rsidRDefault="004F6B2B" w:rsidP="004F6B2B">
            <w:pPr>
              <w:pStyle w:val="ListParagraph"/>
              <w:numPr>
                <w:ilvl w:val="0"/>
                <w:numId w:val="9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ezervinės kopijos iš bunkerio atstatymo į </w:t>
            </w:r>
            <w:r w:rsidR="1326880D" w:rsidRPr="5F67524C">
              <w:rPr>
                <w:rFonts w:ascii="Times New Roman" w:hAnsi="Times New Roman" w:cs="Times New Roman"/>
                <w:sz w:val="24"/>
                <w:szCs w:val="24"/>
              </w:rPr>
              <w:t>gamybinę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 aplinką ir atstatymo bunkeryje valdymas (įskaitant, bet neapsiribojant „</w:t>
            </w:r>
            <w:proofErr w:type="spellStart"/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>air-gap</w:t>
            </w:r>
            <w:proofErr w:type="spellEnd"/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“ atvėrimu, ryšio tarp rezervinio kopijavimo </w:t>
            </w:r>
            <w:r w:rsidR="574D41F0" w:rsidRPr="00EA21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įrenginių krypties pakeitimu ir visų atstatymui reikalingų apribojimų laikino sustabdymu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2438360" w14:textId="152CA5AF" w:rsidR="004D51CD" w:rsidRPr="00EA21F3" w:rsidRDefault="574D41F0" w:rsidP="004F6B2B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Visi šioje dalyje siūlomi programiniai elementai turi turėti abiejų pusių patvirtintą suderinamumą su šiame </w:t>
            </w:r>
            <w:r w:rsidR="009229C2">
              <w:rPr>
                <w:rFonts w:ascii="Times New Roman" w:hAnsi="Times New Roman" w:cs="Times New Roman"/>
                <w:sz w:val="24"/>
                <w:szCs w:val="24"/>
              </w:rPr>
              <w:t xml:space="preserve">perkančiosios organizacijos naudojama </w:t>
            </w:r>
            <w:r w:rsidRPr="00EA21F3">
              <w:rPr>
                <w:rFonts w:ascii="Times New Roman" w:hAnsi="Times New Roman" w:cs="Times New Roman"/>
                <w:sz w:val="24"/>
                <w:szCs w:val="24"/>
              </w:rPr>
              <w:t>rezervinio kopijavimo programine įranga</w:t>
            </w:r>
            <w:r w:rsidR="009229C2">
              <w:rPr>
                <w:rFonts w:ascii="Times New Roman" w:hAnsi="Times New Roman" w:cs="Times New Roman"/>
                <w:sz w:val="24"/>
                <w:szCs w:val="24"/>
              </w:rPr>
              <w:t xml:space="preserve"> Dell Technologies </w:t>
            </w:r>
            <w:proofErr w:type="spellStart"/>
            <w:r w:rsidR="009229C2">
              <w:rPr>
                <w:rFonts w:ascii="Times New Roman" w:hAnsi="Times New Roman" w:cs="Times New Roman"/>
                <w:sz w:val="24"/>
                <w:szCs w:val="24"/>
              </w:rPr>
              <w:t>Networker</w:t>
            </w:r>
            <w:proofErr w:type="spellEnd"/>
            <w:r w:rsidRPr="00EA21F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EC0B447" w14:textId="55DAAE79" w:rsidR="004D51CD" w:rsidRPr="004D51CD" w:rsidRDefault="00710D7B" w:rsidP="004F6B2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Turi būti pateikta </w:t>
            </w:r>
            <w:r w:rsidR="001619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analizės programinės įrangos </w:t>
            </w:r>
            <w:r w:rsidR="003C6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60 mėnesių </w:t>
            </w:r>
            <w:r w:rsidR="001619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>prenumerata ne mažesniam nei 100</w:t>
            </w:r>
            <w:r w:rsidR="00EA21F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 </w:t>
            </w:r>
            <w:r w:rsidR="001619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TB </w:t>
            </w:r>
            <w:r w:rsidR="003C6C5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lt-LT"/>
              </w:rPr>
              <w:t xml:space="preserve">analizuojamam duomenų kiekiui. </w:t>
            </w:r>
          </w:p>
        </w:tc>
        <w:tc>
          <w:tcPr>
            <w:tcW w:w="1103" w:type="pct"/>
            <w:shd w:val="clear" w:color="auto" w:fill="auto"/>
          </w:tcPr>
          <w:p w14:paraId="41D11329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82181" w:rsidRPr="001E0EF6" w14:paraId="63E4583B" w14:textId="77777777" w:rsidTr="00A66A33">
        <w:trPr>
          <w:trHeight w:val="20"/>
        </w:trPr>
        <w:tc>
          <w:tcPr>
            <w:tcW w:w="296" w:type="pct"/>
          </w:tcPr>
          <w:p w14:paraId="0967E70C" w14:textId="0905105F" w:rsidR="00A82181" w:rsidRPr="001E0EF6" w:rsidRDefault="00EA21F3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9.</w:t>
            </w:r>
          </w:p>
        </w:tc>
        <w:tc>
          <w:tcPr>
            <w:tcW w:w="936" w:type="pct"/>
          </w:tcPr>
          <w:p w14:paraId="72177339" w14:textId="106D5F95" w:rsidR="00A82181" w:rsidRPr="001E0EF6" w:rsidRDefault="007E5423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Kibernetinio </w:t>
            </w:r>
            <w:r w:rsidR="0082617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bunkerio </w:t>
            </w:r>
            <w:r w:rsidR="00AB619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veikimui reikalingos papildomos įrangos komponentai</w:t>
            </w:r>
          </w:p>
        </w:tc>
        <w:tc>
          <w:tcPr>
            <w:tcW w:w="2666" w:type="pct"/>
            <w:vAlign w:val="center"/>
          </w:tcPr>
          <w:p w14:paraId="206DDF7E" w14:textId="465CAB1A" w:rsidR="001F10A0" w:rsidRDefault="00AB619D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Kibernetinio </w:t>
            </w:r>
            <w:r w:rsidR="0027602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bunkerio </w:t>
            </w:r>
            <w:r w:rsidR="00CE0584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proceso valdymui ir duomenų analizei turi būti pateikti šie komponentai, su ne mažėmis charakteristikomis nei: </w:t>
            </w:r>
          </w:p>
          <w:p w14:paraId="588DBE97" w14:textId="0D0A9FBD" w:rsidR="001F10A0" w:rsidRDefault="004F6B2B" w:rsidP="001F10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 w:rsidR="001F10A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edikuota valdymo tarnybinė stotis </w:t>
            </w:r>
            <w:r w:rsidR="0074279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 licencijuota </w:t>
            </w:r>
            <w:r w:rsidR="000015F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operacine sistema</w:t>
            </w:r>
            <w:r w:rsidR="000D23F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Tarnybinės stoties pajėgumas ir resursai turi būti pakankami užtikrinti „bunkerio“ sprendimo </w:t>
            </w:r>
            <w:r w:rsidR="005024B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valdymo programinės įrangos veikimą</w:t>
            </w:r>
            <w:r w:rsidR="00A1339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  <w:p w14:paraId="07E3FFB3" w14:textId="642F303E" w:rsidR="00C7479E" w:rsidRDefault="00C7479E" w:rsidP="00C7479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dedikuota prisijungimų („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jump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“) </w:t>
            </w:r>
            <w:r w:rsidR="00BA369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valdymo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stotis su licencijuota operacine sistema. Tarnybinės stoties pajėgumas ir resursai turi būti pakankami užtikrinti „bunkerio“ sprendimo valdymo programinės įrangos veikimą;</w:t>
            </w:r>
          </w:p>
          <w:p w14:paraId="50EA877E" w14:textId="499F02DB" w:rsidR="001F10A0" w:rsidRDefault="004F6B2B" w:rsidP="001F10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 w:rsidR="001F10A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edikuota analizės tarnybinė stotis</w:t>
            </w:r>
            <w:r w:rsidR="0021158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su licencijuota </w:t>
            </w:r>
            <w:r w:rsidR="000015F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operacine sistema</w:t>
            </w:r>
            <w:r w:rsidR="009F701E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Tarnybinės stoties pajėgumas ir resursai turi būti pakankami užtikrinti </w:t>
            </w:r>
            <w:r w:rsidR="009F789A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analizės programinės įrangos veikimą, kai visi duomenys (licencijuoti 100TB apimtimi) </w:t>
            </w:r>
            <w:r w:rsidR="003231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pilnai išanalizuojami kartą per parą ir ataskaita pateikiama iki </w:t>
            </w:r>
            <w:r w:rsidR="00C1149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kitos dienos analizės pradžios</w:t>
            </w:r>
            <w:r w:rsidR="00A1339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  <w:p w14:paraId="0C4EA2E0" w14:textId="7A89A73C" w:rsidR="00280BB6" w:rsidRDefault="004F6B2B" w:rsidP="001F10A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 w:rsidR="00280BB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edikuota dubliuota tinklinė įranga,</w:t>
            </w:r>
            <w:r w:rsidR="0021158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turinti pakankamai</w:t>
            </w:r>
            <w:r w:rsidR="00BA369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25Gbps spartos</w:t>
            </w:r>
            <w:r w:rsidR="0021158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jungčių ir </w:t>
            </w:r>
            <w:r w:rsidR="00280BB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pakankama sujungti visus „bunkerio“ komponentus </w:t>
            </w:r>
            <w:r w:rsidR="00C1149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(saugyklą</w:t>
            </w:r>
            <w:r w:rsidR="00B959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ir </w:t>
            </w:r>
            <w:r w:rsidR="00C1149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tarnybines stotis</w:t>
            </w:r>
            <w:r w:rsidR="00B959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) </w:t>
            </w:r>
            <w:r w:rsidR="005E1D4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tarpusavyje </w:t>
            </w:r>
            <w:r w:rsidR="00B959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dubliuotu ryšiu </w:t>
            </w:r>
            <w:r w:rsidR="00280BB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pagal sprendimo reikalavimus </w:t>
            </w:r>
            <w:r w:rsidR="00B959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ir geriausias praktikas </w:t>
            </w:r>
            <w:r w:rsidR="0074279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ne lėtesne nei 25Gbps greitaveik</w:t>
            </w:r>
            <w:r w:rsidR="00A1339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a;</w:t>
            </w:r>
            <w:r w:rsidR="0074279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. </w:t>
            </w:r>
          </w:p>
          <w:p w14:paraId="5F9F617F" w14:textId="7810B63C" w:rsidR="00742791" w:rsidRDefault="004F6B2B" w:rsidP="00EA21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 w:rsidR="0074279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edikuotas „Data Diode“ </w:t>
            </w:r>
            <w:r w:rsidR="005E1D4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įrenginys, užtikrinantis saugų atgalinio ryšio (atas</w:t>
            </w:r>
            <w:r w:rsidR="0095220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kaitų) siuntimą į gamybinę aplinką</w:t>
            </w:r>
            <w:r w:rsidR="00A1339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11CB0827" w14:textId="42FE9035" w:rsidR="00C93561" w:rsidRPr="00EA21F3" w:rsidRDefault="00C93561" w:rsidP="00EA21F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dedikuota ne mažiau 42U spinta įrangos montavimui, kuri yra rakinama, to paties gamintojo ir suderinama su kita perkama įranga.</w:t>
            </w:r>
          </w:p>
          <w:p w14:paraId="52917608" w14:textId="77777777" w:rsidR="00CE0584" w:rsidRDefault="00CE0584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33DFF9EA" w14:textId="7AC966E4" w:rsidR="001C2BF6" w:rsidRDefault="00A90632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„</w:t>
            </w:r>
            <w:r w:rsidR="001C2B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ata Diode“ įrenginiui </w:t>
            </w:r>
            <w:r w:rsidR="001C2B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turi būti suteikta ne trumpesnė nei 60 mėnesių įrangos gamintojo garantija.</w:t>
            </w:r>
          </w:p>
          <w:p w14:paraId="08AC56EF" w14:textId="214EE0F5" w:rsidR="00CE0584" w:rsidRPr="001E0EF6" w:rsidRDefault="009A3BB7" w:rsidP="00EA21F3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 xml:space="preserve">Tarnybinių stočių </w:t>
            </w:r>
            <w:r w:rsidR="008E1C5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operacinėms sistemoms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turi būti suteikta ne trumpesnė nei 60 mėnesių </w:t>
            </w:r>
            <w:r w:rsidR="00240F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naudojimo teisių prenumerata („</w:t>
            </w:r>
            <w:proofErr w:type="spellStart"/>
            <w:r w:rsidR="00240F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subscription</w:t>
            </w:r>
            <w:proofErr w:type="spellEnd"/>
            <w:r w:rsidR="00240F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“). </w:t>
            </w:r>
          </w:p>
        </w:tc>
        <w:tc>
          <w:tcPr>
            <w:tcW w:w="1103" w:type="pct"/>
          </w:tcPr>
          <w:p w14:paraId="568FC0CD" w14:textId="77777777" w:rsidR="00A82181" w:rsidRPr="001E0EF6" w:rsidRDefault="00A82181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1AC5FA0A" w14:textId="77777777" w:rsidTr="00A66A33">
        <w:trPr>
          <w:trHeight w:val="20"/>
        </w:trPr>
        <w:tc>
          <w:tcPr>
            <w:tcW w:w="296" w:type="pct"/>
          </w:tcPr>
          <w:p w14:paraId="041DFCE7" w14:textId="6D63A910" w:rsidR="004D51CD" w:rsidRPr="001E0EF6" w:rsidRDefault="00EA21F3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10</w:t>
            </w:r>
            <w:r w:rsidR="004D51CD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36" w:type="pct"/>
          </w:tcPr>
          <w:p w14:paraId="0D7BE138" w14:textId="77777777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Surinkimo ir komplektacijos reikalavimai</w:t>
            </w:r>
          </w:p>
        </w:tc>
        <w:tc>
          <w:tcPr>
            <w:tcW w:w="2666" w:type="pct"/>
            <w:vAlign w:val="center"/>
          </w:tcPr>
          <w:p w14:paraId="647BE46C" w14:textId="4EAAFC3F" w:rsidR="004D51CD" w:rsidRPr="004771D8" w:rsidRDefault="004D51CD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Visa įranga turi būti nauja, tiekimas ir garantija apsaugota telkinio gamintojo.</w:t>
            </w:r>
          </w:p>
          <w:p w14:paraId="7FF6EB06" w14:textId="1DBB0A15" w:rsidR="004D51CD" w:rsidRPr="001E0EF6" w:rsidRDefault="004D51CD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Pasiūlyme būtina įtraukti ir išvardinti visus papildomai įsigyjamos talpos prijungimui ir sklandžiam veikimui reikalingus komponentus, diskų lentynas, kabelius, licencijas, </w:t>
            </w:r>
            <w:r w:rsidR="002F3A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tarnybines stotis, tinklo įrangą, programinę įrangą,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garantijas</w:t>
            </w:r>
            <w:r w:rsidR="002F3A0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, paslaugas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103" w:type="pct"/>
          </w:tcPr>
          <w:p w14:paraId="3EA35378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5D55DA4B" w14:textId="77777777" w:rsidTr="00A66A33">
        <w:trPr>
          <w:trHeight w:val="20"/>
        </w:trPr>
        <w:tc>
          <w:tcPr>
            <w:tcW w:w="296" w:type="pct"/>
          </w:tcPr>
          <w:p w14:paraId="38160423" w14:textId="2359C95E" w:rsidR="004D51CD" w:rsidRPr="001E0EF6" w:rsidRDefault="00EA21F3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11</w:t>
            </w:r>
            <w:r w:rsidR="004D51CD"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36" w:type="pct"/>
          </w:tcPr>
          <w:p w14:paraId="3FA97686" w14:textId="77777777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Garantinė techninė priežiūra</w:t>
            </w:r>
          </w:p>
        </w:tc>
        <w:tc>
          <w:tcPr>
            <w:tcW w:w="2666" w:type="pct"/>
            <w:vAlign w:val="center"/>
          </w:tcPr>
          <w:p w14:paraId="00887A49" w14:textId="77777777" w:rsidR="003C30E0" w:rsidRPr="009F202D" w:rsidRDefault="003C30E0" w:rsidP="003C30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Siūlomiems saugyklų komponentams turi būti suteikta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rezervinio kopijavimo įrangos </w:t>
            </w:r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gamintojo (DELL Technologies) garantija bei teisė naudoti naujausias programinės versijas (angl. „</w:t>
            </w:r>
            <w:proofErr w:type="spellStart"/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maintenance</w:t>
            </w:r>
            <w:proofErr w:type="spellEnd"/>
            <w:r w:rsidRPr="009F202D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“) 5 (penkerių) metų laikotarpiui. </w:t>
            </w:r>
          </w:p>
          <w:p w14:paraId="0EC7F8C5" w14:textId="77777777" w:rsidR="003C30E0" w:rsidRPr="009F202D" w:rsidRDefault="003C30E0" w:rsidP="003C30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263B03DE" w14:textId="3FCC7CFE" w:rsidR="003C6C51" w:rsidRDefault="003C30E0" w:rsidP="003C30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Techninės įrangos garantija turi būti ne žemesnio  lygio bei garantuoti ne prastesnes sąlygas kaip plečiamų </w:t>
            </w:r>
            <w:r w:rsidR="00563DE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(turimų) </w:t>
            </w: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DELL Technologies įrenginių,</w:t>
            </w:r>
            <w:r w:rsidR="00996DE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tai yra atitikti 2.3 punkto</w:t>
            </w:r>
            <w:r w:rsidR="000D0920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reikalavimus</w:t>
            </w: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  <w:p w14:paraId="53732D5E" w14:textId="77777777" w:rsidR="003C30E0" w:rsidRDefault="003C30E0" w:rsidP="003C30E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7DCD2282" w14:textId="63CE5723" w:rsidR="003C6C51" w:rsidRPr="001E0EF6" w:rsidRDefault="54DCCAD0" w:rsidP="004D51C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Šio punkto reikalavimai netaikomi „Data Diode“ vienpusio tinklo srauto įrenginiui ir </w:t>
            </w:r>
            <w:r w:rsidR="104CBF19" w:rsidRPr="5F67524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operacinėms tarnybinių stočių sistemoms</w:t>
            </w:r>
            <w:r w:rsidR="00CA3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, kurių garantiniai reikalavimai aprašomi 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</w:t>
            </w:r>
            <w:r w:rsidR="00CA3EA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punkte. </w:t>
            </w:r>
          </w:p>
        </w:tc>
        <w:tc>
          <w:tcPr>
            <w:tcW w:w="1103" w:type="pct"/>
          </w:tcPr>
          <w:p w14:paraId="41B1CEC3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6455F80D" w14:textId="77777777" w:rsidTr="00A66A33">
        <w:trPr>
          <w:trHeight w:val="20"/>
        </w:trPr>
        <w:tc>
          <w:tcPr>
            <w:tcW w:w="296" w:type="pct"/>
          </w:tcPr>
          <w:p w14:paraId="41A445B7" w14:textId="468EED0C" w:rsidR="004D51CD" w:rsidRPr="001E0EF6" w:rsidRDefault="004D51CD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36" w:type="pct"/>
          </w:tcPr>
          <w:p w14:paraId="5613487C" w14:textId="77777777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Sugedusių diskų negrąžinimo reikalavimas</w:t>
            </w:r>
          </w:p>
        </w:tc>
        <w:tc>
          <w:tcPr>
            <w:tcW w:w="2666" w:type="pct"/>
          </w:tcPr>
          <w:p w14:paraId="3CD09011" w14:textId="3AEF2B47" w:rsidR="004D51CD" w:rsidRPr="001E0EF6" w:rsidRDefault="004D51CD" w:rsidP="00C9356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Perkančioji organizacija negrąžins sugedusių duomenų saugojimų laikmenų (kietųjų diskų).</w:t>
            </w:r>
          </w:p>
        </w:tc>
        <w:tc>
          <w:tcPr>
            <w:tcW w:w="1103" w:type="pct"/>
          </w:tcPr>
          <w:p w14:paraId="2833BFE8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538D02E5" w14:textId="77777777" w:rsidTr="00A66A33">
        <w:trPr>
          <w:trHeight w:val="20"/>
        </w:trPr>
        <w:tc>
          <w:tcPr>
            <w:tcW w:w="296" w:type="pct"/>
          </w:tcPr>
          <w:p w14:paraId="511A0395" w14:textId="7428AD4A" w:rsidR="004D51CD" w:rsidRPr="001E0EF6" w:rsidRDefault="004D51CD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36" w:type="pct"/>
          </w:tcPr>
          <w:p w14:paraId="6E084471" w14:textId="77777777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Diegimo darbai</w:t>
            </w:r>
          </w:p>
        </w:tc>
        <w:tc>
          <w:tcPr>
            <w:tcW w:w="2666" w:type="pct"/>
            <w:vAlign w:val="center"/>
          </w:tcPr>
          <w:p w14:paraId="4E3690AC" w14:textId="2701A50F" w:rsidR="004D51CD" w:rsidRPr="001E0EF6" w:rsidRDefault="004D51CD" w:rsidP="004D51CD">
            <w:pPr>
              <w:tabs>
                <w:tab w:val="left" w:pos="4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turi pristatyti perkamus saugyklų išplėtimus </w:t>
            </w:r>
            <w:r w:rsidR="00C93561">
              <w:rPr>
                <w:rFonts w:ascii="Times New Roman" w:eastAsia="Times New Roman" w:hAnsi="Times New Roman" w:cs="Times New Roman"/>
                <w:sz w:val="24"/>
                <w:szCs w:val="24"/>
              </w:rPr>
              <w:t>į Vilnių</w:t>
            </w:r>
            <w:r w:rsidRPr="00EA21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perkančiosios organizacijos suteiktoje </w:t>
            </w:r>
            <w:r w:rsidR="00C93561">
              <w:rPr>
                <w:rFonts w:ascii="Times New Roman" w:eastAsia="Times New Roman" w:hAnsi="Times New Roman" w:cs="Times New Roman"/>
                <w:sz w:val="24"/>
                <w:szCs w:val="24"/>
              </w:rPr>
              <w:t>duomenų centro vietoje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2449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įdiegti ir sukonfigūruoti sprendimą veikimui,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prijungti prie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VLK 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>veikiančios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bendros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sistemos bei užregistruoti saugyklos bei licencijų atnaujinimą DELL </w:t>
            </w:r>
            <w:r w:rsidR="000C6F40">
              <w:rPr>
                <w:rFonts w:ascii="Times New Roman" w:eastAsia="Times New Roman" w:hAnsi="Times New Roman" w:cs="Times New Roman"/>
                <w:sz w:val="24"/>
                <w:szCs w:val="24"/>
              </w:rPr>
              <w:t>Technologies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pagalbos tarnyboje.</w:t>
            </w:r>
          </w:p>
        </w:tc>
        <w:tc>
          <w:tcPr>
            <w:tcW w:w="1103" w:type="pct"/>
          </w:tcPr>
          <w:p w14:paraId="1E58E66F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4D51CD" w:rsidRPr="001E0EF6" w14:paraId="6E31DBF6" w14:textId="77777777" w:rsidTr="00A66A33">
        <w:trPr>
          <w:trHeight w:val="20"/>
        </w:trPr>
        <w:tc>
          <w:tcPr>
            <w:tcW w:w="296" w:type="pct"/>
          </w:tcPr>
          <w:p w14:paraId="63B4EB79" w14:textId="514B771F" w:rsidR="004D51CD" w:rsidRPr="001E0EF6" w:rsidRDefault="004D51CD" w:rsidP="004D51C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="00EA21F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936" w:type="pct"/>
          </w:tcPr>
          <w:p w14:paraId="2EBA6A75" w14:textId="77777777" w:rsidR="004D51CD" w:rsidRPr="001E0EF6" w:rsidRDefault="004D51CD" w:rsidP="004D51C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Darbų trukmė</w:t>
            </w:r>
          </w:p>
        </w:tc>
        <w:tc>
          <w:tcPr>
            <w:tcW w:w="2666" w:type="pct"/>
            <w:vAlign w:val="center"/>
          </w:tcPr>
          <w:p w14:paraId="4092DAC1" w14:textId="1B06ADA0" w:rsidR="004D51CD" w:rsidRPr="001E0EF6" w:rsidRDefault="004D51CD" w:rsidP="004D51CD">
            <w:pPr>
              <w:tabs>
                <w:tab w:val="left" w:pos="4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Tiekėjas įrangą turi pristatyti ir įdiegti ne vėliau kaip per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mėn. nuo sutarties </w:t>
            </w:r>
            <w:r w:rsidRPr="00E21580">
              <w:rPr>
                <w:rFonts w:ascii="Times New Roman" w:eastAsia="Times New Roman" w:hAnsi="Times New Roman" w:cs="Times New Roman"/>
                <w:sz w:val="24"/>
                <w:szCs w:val="24"/>
              </w:rPr>
              <w:t>įsigaliojimo</w:t>
            </w:r>
            <w:r w:rsidRPr="001E0E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dienos.</w:t>
            </w:r>
          </w:p>
        </w:tc>
        <w:tc>
          <w:tcPr>
            <w:tcW w:w="1103" w:type="pct"/>
          </w:tcPr>
          <w:p w14:paraId="5CDEE631" w14:textId="77777777" w:rsidR="004D51CD" w:rsidRPr="001E0EF6" w:rsidRDefault="004D51CD" w:rsidP="004D51CD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0C6E0FCF" w14:textId="77777777" w:rsidR="00005BC0" w:rsidRDefault="00005BC0" w:rsidP="008E3890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01D4167" w14:textId="77777777" w:rsidR="00A50953" w:rsidRPr="003F70C4" w:rsidRDefault="0070631B" w:rsidP="0010671A">
      <w:pPr>
        <w:pStyle w:val="ListParagraph"/>
        <w:numPr>
          <w:ilvl w:val="1"/>
          <w:numId w:val="7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</w:pPr>
      <w:r w:rsidRPr="003F70C4">
        <w:rPr>
          <w:rFonts w:ascii="Times New Roman" w:eastAsia="Calibri" w:hAnsi="Times New Roman" w:cs="Times New Roman"/>
          <w:b/>
          <w:bCs/>
          <w:sz w:val="24"/>
          <w:szCs w:val="24"/>
        </w:rPr>
        <w:t>Bendrieji reikalavimai įrangos aptarnavimui ir garantinei priežiūrai.</w:t>
      </w:r>
      <w:r w:rsidRPr="003F70C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</w:p>
    <w:p w14:paraId="05019165" w14:textId="77777777" w:rsidR="00AF6856" w:rsidRPr="00D5458E" w:rsidRDefault="00AF6856" w:rsidP="00A50953">
      <w:pPr>
        <w:pStyle w:val="ListParagraph"/>
        <w:numPr>
          <w:ilvl w:val="2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Aptarnavimas ir garantinė priežiūra turi įtraukti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6440B187" w14:textId="77777777" w:rsidR="00D5458E" w:rsidRPr="00E56385" w:rsidRDefault="00D5458E" w:rsidP="00D5458E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 dėl VLK kaltės sugedusių dalių pakeitimą/pataisymą;</w:t>
      </w:r>
    </w:p>
    <w:p w14:paraId="20E785C6" w14:textId="77777777" w:rsidR="00D5458E" w:rsidRPr="00E56385" w:rsidRDefault="00D5458E" w:rsidP="00D5458E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ne dėl VLK kaltės atsiradusių techninės įrangos veiklos sutrikimų pašalinimą;</w:t>
      </w:r>
    </w:p>
    <w:p w14:paraId="6D03CED3" w14:textId="77777777" w:rsidR="00D5458E" w:rsidRPr="00E56385" w:rsidRDefault="00D5458E" w:rsidP="00D5458E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teisę naudoti naujausią programinės įrangos versiją;</w:t>
      </w:r>
    </w:p>
    <w:p w14:paraId="633C7F17" w14:textId="462262F2" w:rsidR="00D5458E" w:rsidRPr="00AF6856" w:rsidRDefault="00D5458E" w:rsidP="00D5458E">
      <w:pPr>
        <w:pStyle w:val="ListParagraph"/>
        <w:numPr>
          <w:ilvl w:val="2"/>
          <w:numId w:val="13"/>
        </w:numPr>
        <w:tabs>
          <w:tab w:val="left" w:pos="851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garantinės priežiūros vykdymą įrangos eksploatavimo vietoje.</w:t>
      </w:r>
    </w:p>
    <w:p w14:paraId="0AFC84C5" w14:textId="480B8B3C" w:rsidR="004E0C73" w:rsidRPr="004E0C73" w:rsidRDefault="004E0C73" w:rsidP="00A50953">
      <w:pPr>
        <w:pStyle w:val="ListParagraph"/>
        <w:numPr>
          <w:ilvl w:val="2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Reakcija į sutrikimus 24 valandas per parą, 7 dienas per savaitę sutrikimams, turintiems įtakos organizacijos darbui, reakcijos (ir komponentų pristatymo) tikslas – 4 valandos bet kuriuo paros metu (24/7).</w:t>
      </w:r>
    </w:p>
    <w:p w14:paraId="7E6ADD54" w14:textId="696C9875" w:rsidR="004E0C73" w:rsidRPr="004E0C73" w:rsidRDefault="004E0C73" w:rsidP="00A50953">
      <w:pPr>
        <w:pStyle w:val="ListParagraph"/>
        <w:numPr>
          <w:ilvl w:val="2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Visų komponentų gedimai ir sutrikimai registruojami </w:t>
      </w:r>
      <w:r w:rsidRPr="00943C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toje pačioje gamintojo pagalbos sistemoje, kaip ir dabar organizacijos</w:t>
      </w: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naudojamos </w:t>
      </w:r>
      <w:proofErr w:type="spellStart"/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VxBlock</w:t>
      </w:r>
      <w:proofErr w:type="spellEnd"/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1000 sistemos atveju, su kuria naujai įsigyjama įranga bus logiškai sujungta bendra valdymo platforma.</w:t>
      </w:r>
    </w:p>
    <w:p w14:paraId="550512CA" w14:textId="71726844" w:rsidR="004E0C73" w:rsidRPr="004E0C73" w:rsidRDefault="004E0C73" w:rsidP="00A50953">
      <w:pPr>
        <w:pStyle w:val="ListParagraph"/>
        <w:numPr>
          <w:ilvl w:val="2"/>
          <w:numId w:val="7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30926CC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Turi būti taikomas „vieno langelio principas“ visiems įrangos komponentams (tiek programinės, tiek aparatinės), pagalba teikiama kreipiantis į bendrą pagalbos tarnybą ir atsakymų/pagalbos gavimas tuo pačiu kanalu.</w:t>
      </w:r>
    </w:p>
    <w:p w14:paraId="03D7FA16" w14:textId="131901A9" w:rsidR="003077AF" w:rsidRDefault="00580413" w:rsidP="0010671A">
      <w:pPr>
        <w:pStyle w:val="ListParagraph"/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  <w:r w:rsidRPr="008D301C">
        <w:rPr>
          <w:rFonts w:ascii="Times New Roman" w:eastAsia="Times New Roman" w:hAnsi="Times New Roman" w:cs="Times New Roman"/>
          <w:b/>
          <w:bCs/>
          <w:sz w:val="24"/>
          <w:szCs w:val="20"/>
          <w:lang w:eastAsia="lt-LT"/>
        </w:rPr>
        <w:t>Aplinkosauginiai reikalavimai:</w:t>
      </w:r>
      <w:r w:rsidR="008D301C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Aplinkos apsaugos kriterijai 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Prekei/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Paslaugoms nustatomi vadovaujantis aplinkos apsaugos kriterijų taikymo, vykdant žaliuosius pirkimus, tvarkos aprašu, patvirtintu 2011 m. birželio 28 d. Lietuvos Respublikos aplinkos ministro įsakymu Nr. D1-508 „Dėl Aplinkos apsaugos kriterijų taikymo, vykdant žaliuosius pirkimus, tvarkos aprašo patvirtinimo“ pagal 4.4.3 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ir 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4.4.4 papunkči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us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: perkama Prekė yra tvirta, ilgaamžė, funkcionali, ji ar jos sudedamosios dalys tinka naudoti daug kartų ir (ar) lengvai pataisomos, ir (ar) pakeičiamos</w:t>
      </w:r>
      <w:r w:rsidR="003077AF" w:rsidRPr="003077AF">
        <w:t xml:space="preserve"> 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bei paslaugos yra nematerialaus pobūdžio (intelektinė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s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), kuri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ų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teikimo metu 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nebus sukurtas</w:t>
      </w:r>
      <w:r w:rsidR="003077AF" w:rsidRP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 xml:space="preserve"> neigiamas poveikis aplinkai, nesukuriamas taršos šaltinis ir negeneruojamos atliekos</w:t>
      </w:r>
      <w:r w:rsidR="003077AF">
        <w:rPr>
          <w:rFonts w:ascii="Times New Roman" w:eastAsia="Times New Roman" w:hAnsi="Times New Roman" w:cs="Times New Roman"/>
          <w:sz w:val="24"/>
          <w:szCs w:val="20"/>
          <w:lang w:eastAsia="lt-LT"/>
        </w:rPr>
        <w:t>.</w:t>
      </w:r>
    </w:p>
    <w:p w14:paraId="059577CF" w14:textId="77777777" w:rsidR="00A66A33" w:rsidRPr="008D301C" w:rsidRDefault="00A66A33" w:rsidP="00A66A33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0"/>
          <w:lang w:eastAsia="lt-LT"/>
        </w:rPr>
      </w:pPr>
    </w:p>
    <w:p w14:paraId="36140512" w14:textId="7C5D14B5" w:rsidR="00C95701" w:rsidRPr="00B9367B" w:rsidRDefault="00C95701" w:rsidP="008E3890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ind w:left="0"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9367B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</w:p>
    <w:sectPr w:rsidR="00C95701" w:rsidRPr="00B9367B" w:rsidSect="009671DE">
      <w:headerReference w:type="default" r:id="rId8"/>
      <w:foot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2C833" w14:textId="77777777" w:rsidR="00AF23AC" w:rsidRDefault="00AF23AC" w:rsidP="00CA786A">
      <w:pPr>
        <w:spacing w:after="0" w:line="240" w:lineRule="auto"/>
      </w:pPr>
      <w:r>
        <w:separator/>
      </w:r>
    </w:p>
  </w:endnote>
  <w:endnote w:type="continuationSeparator" w:id="0">
    <w:p w14:paraId="6F093582" w14:textId="77777777" w:rsidR="00AF23AC" w:rsidRDefault="00AF23AC" w:rsidP="00CA786A">
      <w:pPr>
        <w:spacing w:after="0" w:line="240" w:lineRule="auto"/>
      </w:pPr>
      <w:r>
        <w:continuationSeparator/>
      </w:r>
    </w:p>
  </w:endnote>
  <w:endnote w:type="continuationNotice" w:id="1">
    <w:p w14:paraId="4A03E243" w14:textId="77777777" w:rsidR="00AF23AC" w:rsidRDefault="00AF23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BA"/>
    <w:family w:val="swiss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021857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B9BD131" w14:textId="4E5F79F4" w:rsidR="00E67180" w:rsidRPr="005E3BAB" w:rsidRDefault="00E67180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5E3B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E3BA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E3B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E3B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A365C4A" w14:textId="77777777" w:rsidR="00E67180" w:rsidRDefault="00E6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D6A3A" w14:textId="77777777" w:rsidR="00AF23AC" w:rsidRDefault="00AF23AC" w:rsidP="00CA786A">
      <w:pPr>
        <w:spacing w:after="0" w:line="240" w:lineRule="auto"/>
      </w:pPr>
      <w:r>
        <w:separator/>
      </w:r>
    </w:p>
  </w:footnote>
  <w:footnote w:type="continuationSeparator" w:id="0">
    <w:p w14:paraId="295394A4" w14:textId="77777777" w:rsidR="00AF23AC" w:rsidRDefault="00AF23AC" w:rsidP="00CA786A">
      <w:pPr>
        <w:spacing w:after="0" w:line="240" w:lineRule="auto"/>
      </w:pPr>
      <w:r>
        <w:continuationSeparator/>
      </w:r>
    </w:p>
  </w:footnote>
  <w:footnote w:type="continuationNotice" w:id="1">
    <w:p w14:paraId="15FAE7BF" w14:textId="77777777" w:rsidR="00AF23AC" w:rsidRDefault="00AF23AC">
      <w:pPr>
        <w:spacing w:after="0" w:line="240" w:lineRule="auto"/>
      </w:pPr>
    </w:p>
  </w:footnote>
  <w:footnote w:id="2">
    <w:p w14:paraId="5556B31A" w14:textId="26F2275B" w:rsidR="00935551" w:rsidRDefault="00935551">
      <w:pPr>
        <w:pStyle w:val="FootnoteText"/>
      </w:pPr>
      <w:r>
        <w:rPr>
          <w:rStyle w:val="FootnoteReference"/>
        </w:rPr>
        <w:footnoteRef/>
      </w:r>
      <w:r>
        <w:t xml:space="preserve"> Tiksli vieta bus nurodyta po sutarties pasirašymo.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92B6" w14:textId="77777777" w:rsidR="00C15312" w:rsidRPr="00C15312" w:rsidRDefault="00C15312" w:rsidP="00C15312">
    <w:pPr>
      <w:pStyle w:val="Heading1"/>
      <w:ind w:firstLine="0"/>
      <w:jc w:val="right"/>
      <w:rPr>
        <w:b w:val="0"/>
        <w:bCs/>
        <w:sz w:val="22"/>
        <w:szCs w:val="22"/>
      </w:rPr>
    </w:pPr>
    <w:r>
      <w:tab/>
    </w:r>
    <w:r>
      <w:rPr>
        <w:b w:val="0"/>
        <w:bCs/>
        <w:caps w:val="0"/>
        <w:sz w:val="22"/>
        <w:szCs w:val="22"/>
      </w:rPr>
      <w:t>P</w:t>
    </w:r>
    <w:r w:rsidRPr="00C15312">
      <w:rPr>
        <w:b w:val="0"/>
        <w:bCs/>
        <w:caps w:val="0"/>
        <w:sz w:val="22"/>
        <w:szCs w:val="22"/>
      </w:rPr>
      <w:t>irkimo sąlygų</w:t>
    </w:r>
    <w:r>
      <w:rPr>
        <w:b w:val="0"/>
        <w:bCs/>
        <w:caps w:val="0"/>
        <w:sz w:val="22"/>
        <w:szCs w:val="22"/>
      </w:rPr>
      <w:t xml:space="preserve"> 2 priedas Techninė specifikacija</w:t>
    </w:r>
  </w:p>
  <w:p w14:paraId="518726F8" w14:textId="0F4A2FF4" w:rsidR="00C15312" w:rsidRDefault="00C15312" w:rsidP="00C15312">
    <w:pPr>
      <w:pStyle w:val="Header"/>
      <w:tabs>
        <w:tab w:val="clear" w:pos="4819"/>
        <w:tab w:val="clear" w:pos="9638"/>
        <w:tab w:val="left" w:pos="747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E452" w14:textId="77777777" w:rsidR="00C15312" w:rsidRDefault="00C15312" w:rsidP="00C15312">
    <w:pPr>
      <w:pStyle w:val="Heading1"/>
      <w:ind w:firstLine="0"/>
      <w:rPr>
        <w:b w:val="0"/>
        <w:bCs/>
        <w:caps w:val="0"/>
        <w:sz w:val="22"/>
        <w:szCs w:val="22"/>
      </w:rPr>
    </w:pPr>
  </w:p>
  <w:p w14:paraId="4BA3FD0D" w14:textId="77777777" w:rsidR="00C15312" w:rsidRDefault="00C15312" w:rsidP="00C15312">
    <w:pPr>
      <w:pStyle w:val="Heading1"/>
      <w:ind w:firstLine="0"/>
      <w:rPr>
        <w:b w:val="0"/>
        <w:bCs/>
        <w:caps w:val="0"/>
        <w:sz w:val="22"/>
        <w:szCs w:val="22"/>
      </w:rPr>
    </w:pPr>
  </w:p>
  <w:p w14:paraId="5BCD7B3F" w14:textId="69547401" w:rsidR="00C15312" w:rsidRPr="00C15312" w:rsidRDefault="00C15312" w:rsidP="00C15312">
    <w:pPr>
      <w:pStyle w:val="Heading1"/>
      <w:ind w:firstLine="0"/>
      <w:jc w:val="right"/>
      <w:rPr>
        <w:b w:val="0"/>
        <w:bCs/>
        <w:sz w:val="22"/>
        <w:szCs w:val="22"/>
      </w:rPr>
    </w:pPr>
    <w:r>
      <w:rPr>
        <w:b w:val="0"/>
        <w:bCs/>
        <w:caps w:val="0"/>
        <w:sz w:val="22"/>
        <w:szCs w:val="22"/>
      </w:rPr>
      <w:t>P</w:t>
    </w:r>
    <w:r w:rsidRPr="00C15312">
      <w:rPr>
        <w:b w:val="0"/>
        <w:bCs/>
        <w:caps w:val="0"/>
        <w:sz w:val="22"/>
        <w:szCs w:val="22"/>
      </w:rPr>
      <w:t>irkimo sąlygų</w:t>
    </w:r>
    <w:r>
      <w:rPr>
        <w:b w:val="0"/>
        <w:bCs/>
        <w:caps w:val="0"/>
        <w:sz w:val="22"/>
        <w:szCs w:val="22"/>
      </w:rPr>
      <w:t xml:space="preserve"> 2 priedas „Techninė specifikacija“</w:t>
    </w:r>
  </w:p>
  <w:p w14:paraId="043A23FB" w14:textId="77777777" w:rsidR="00C15312" w:rsidRDefault="00C15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6D2A"/>
    <w:multiLevelType w:val="hybridMultilevel"/>
    <w:tmpl w:val="8032A0B6"/>
    <w:lvl w:ilvl="0" w:tplc="5FDE2F1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A581B"/>
    <w:multiLevelType w:val="hybridMultilevel"/>
    <w:tmpl w:val="8D94E7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26A64"/>
    <w:multiLevelType w:val="hybridMultilevel"/>
    <w:tmpl w:val="76D0A7E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6486BD3"/>
    <w:multiLevelType w:val="multilevel"/>
    <w:tmpl w:val="B928C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C35D15"/>
    <w:multiLevelType w:val="multilevel"/>
    <w:tmpl w:val="4BB02AE4"/>
    <w:lvl w:ilvl="0">
      <w:start w:val="1"/>
      <w:numFmt w:val="bullet"/>
      <w:pStyle w:val="TableTextBu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E2521FD"/>
    <w:multiLevelType w:val="hybridMultilevel"/>
    <w:tmpl w:val="0EA04BEE"/>
    <w:lvl w:ilvl="0" w:tplc="6EB484DA">
      <w:numFmt w:val="bullet"/>
      <w:lvlText w:val="-"/>
      <w:lvlJc w:val="left"/>
      <w:pPr>
        <w:ind w:left="39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 w15:restartNumberingAfterBreak="0">
    <w:nsid w:val="39065537"/>
    <w:multiLevelType w:val="multilevel"/>
    <w:tmpl w:val="8ABCE5D0"/>
    <w:lvl w:ilvl="0">
      <w:start w:val="1"/>
      <w:numFmt w:val="decimal"/>
      <w:lvlText w:val="%1."/>
      <w:lvlJc w:val="left"/>
      <w:pPr>
        <w:ind w:left="360" w:hanging="360"/>
      </w:pPr>
      <w:rPr>
        <w:rFonts w:ascii="Times-Roman" w:hAnsi="Times-Roman" w:cs="Times-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44EA7731"/>
    <w:multiLevelType w:val="multilevel"/>
    <w:tmpl w:val="B122D2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870BFD"/>
    <w:multiLevelType w:val="multilevel"/>
    <w:tmpl w:val="3482E16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683F1346"/>
    <w:multiLevelType w:val="multilevel"/>
    <w:tmpl w:val="2D940A30"/>
    <w:lvl w:ilvl="0">
      <w:start w:val="1"/>
      <w:numFmt w:val="decimal"/>
      <w:pStyle w:val="1lygis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lygis"/>
      <w:lvlText w:val="%1.%2."/>
      <w:lvlJc w:val="left"/>
      <w:pPr>
        <w:ind w:left="284" w:firstLine="0"/>
      </w:pPr>
      <w:rPr>
        <w:rFonts w:hint="default"/>
        <w:b w:val="0"/>
        <w:color w:val="auto"/>
      </w:rPr>
    </w:lvl>
    <w:lvl w:ilvl="2">
      <w:start w:val="1"/>
      <w:numFmt w:val="decimal"/>
      <w:pStyle w:val="3lygis"/>
      <w:lvlText w:val="%1.%2.%3."/>
      <w:lvlJc w:val="left"/>
      <w:pPr>
        <w:ind w:left="568" w:firstLine="0"/>
      </w:pPr>
      <w:rPr>
        <w:rFonts w:hint="default"/>
        <w:color w:val="auto"/>
      </w:rPr>
    </w:lvl>
    <w:lvl w:ilvl="3">
      <w:start w:val="1"/>
      <w:numFmt w:val="decimal"/>
      <w:pStyle w:val="4lygis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69A47C62"/>
    <w:multiLevelType w:val="multilevel"/>
    <w:tmpl w:val="3132AE46"/>
    <w:lvl w:ilvl="0">
      <w:start w:val="1"/>
      <w:numFmt w:val="bullet"/>
      <w:pStyle w:val="Lentel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C354D28"/>
    <w:multiLevelType w:val="multilevel"/>
    <w:tmpl w:val="97BA6910"/>
    <w:lvl w:ilvl="0">
      <w:start w:val="1"/>
      <w:numFmt w:val="bullet"/>
      <w:pStyle w:val="List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7F192F54"/>
    <w:multiLevelType w:val="hybridMultilevel"/>
    <w:tmpl w:val="BF7443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70510">
    <w:abstractNumId w:val="9"/>
  </w:num>
  <w:num w:numId="2" w16cid:durableId="256837188">
    <w:abstractNumId w:val="11"/>
  </w:num>
  <w:num w:numId="3" w16cid:durableId="1734155306">
    <w:abstractNumId w:val="4"/>
  </w:num>
  <w:num w:numId="4" w16cid:durableId="1036390140">
    <w:abstractNumId w:val="10"/>
  </w:num>
  <w:num w:numId="5" w16cid:durableId="1695963383">
    <w:abstractNumId w:val="12"/>
  </w:num>
  <w:num w:numId="6" w16cid:durableId="263153711">
    <w:abstractNumId w:val="7"/>
  </w:num>
  <w:num w:numId="7" w16cid:durableId="651563203">
    <w:abstractNumId w:val="3"/>
  </w:num>
  <w:num w:numId="8" w16cid:durableId="2104107493">
    <w:abstractNumId w:val="0"/>
  </w:num>
  <w:num w:numId="9" w16cid:durableId="738141139">
    <w:abstractNumId w:val="5"/>
  </w:num>
  <w:num w:numId="10" w16cid:durableId="2050255692">
    <w:abstractNumId w:val="6"/>
  </w:num>
  <w:num w:numId="11" w16cid:durableId="194732390">
    <w:abstractNumId w:val="8"/>
  </w:num>
  <w:num w:numId="12" w16cid:durableId="186527539">
    <w:abstractNumId w:val="2"/>
  </w:num>
  <w:num w:numId="13" w16cid:durableId="186124274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5CB"/>
    <w:rsid w:val="000015F8"/>
    <w:rsid w:val="00004576"/>
    <w:rsid w:val="00004D39"/>
    <w:rsid w:val="00005BC0"/>
    <w:rsid w:val="00015AD7"/>
    <w:rsid w:val="00033F3D"/>
    <w:rsid w:val="0004077E"/>
    <w:rsid w:val="00041596"/>
    <w:rsid w:val="00044CA6"/>
    <w:rsid w:val="00053742"/>
    <w:rsid w:val="00056F6A"/>
    <w:rsid w:val="000621E9"/>
    <w:rsid w:val="00062736"/>
    <w:rsid w:val="00065F16"/>
    <w:rsid w:val="00070A96"/>
    <w:rsid w:val="00076BC8"/>
    <w:rsid w:val="000822CD"/>
    <w:rsid w:val="00082AA7"/>
    <w:rsid w:val="00082FAA"/>
    <w:rsid w:val="00083B17"/>
    <w:rsid w:val="000B620F"/>
    <w:rsid w:val="000C51EB"/>
    <w:rsid w:val="000C6060"/>
    <w:rsid w:val="000C6F40"/>
    <w:rsid w:val="000D0920"/>
    <w:rsid w:val="000D0A83"/>
    <w:rsid w:val="000D179B"/>
    <w:rsid w:val="000D23FC"/>
    <w:rsid w:val="000D3CEE"/>
    <w:rsid w:val="000E4AE1"/>
    <w:rsid w:val="000E69D1"/>
    <w:rsid w:val="000F3FDF"/>
    <w:rsid w:val="001016D6"/>
    <w:rsid w:val="00104181"/>
    <w:rsid w:val="0010671A"/>
    <w:rsid w:val="0010761C"/>
    <w:rsid w:val="0011052F"/>
    <w:rsid w:val="0011618E"/>
    <w:rsid w:val="001169BE"/>
    <w:rsid w:val="001218CD"/>
    <w:rsid w:val="00126666"/>
    <w:rsid w:val="00134440"/>
    <w:rsid w:val="00134EFF"/>
    <w:rsid w:val="00137E89"/>
    <w:rsid w:val="00147CAE"/>
    <w:rsid w:val="00150F6A"/>
    <w:rsid w:val="00153404"/>
    <w:rsid w:val="00161515"/>
    <w:rsid w:val="0016195C"/>
    <w:rsid w:val="00163461"/>
    <w:rsid w:val="00163CBE"/>
    <w:rsid w:val="001642EC"/>
    <w:rsid w:val="00190C5D"/>
    <w:rsid w:val="00193029"/>
    <w:rsid w:val="001A1B0F"/>
    <w:rsid w:val="001A22E3"/>
    <w:rsid w:val="001A2AE3"/>
    <w:rsid w:val="001B1FBA"/>
    <w:rsid w:val="001B3683"/>
    <w:rsid w:val="001B3E66"/>
    <w:rsid w:val="001C2BF6"/>
    <w:rsid w:val="001C30FE"/>
    <w:rsid w:val="001C4040"/>
    <w:rsid w:val="001C48CA"/>
    <w:rsid w:val="001C5084"/>
    <w:rsid w:val="001D55CF"/>
    <w:rsid w:val="001D5747"/>
    <w:rsid w:val="001E0EF6"/>
    <w:rsid w:val="001F10A0"/>
    <w:rsid w:val="001F57DE"/>
    <w:rsid w:val="00203988"/>
    <w:rsid w:val="0020468F"/>
    <w:rsid w:val="00205377"/>
    <w:rsid w:val="00210CF1"/>
    <w:rsid w:val="00211589"/>
    <w:rsid w:val="00212884"/>
    <w:rsid w:val="00213A03"/>
    <w:rsid w:val="00216B40"/>
    <w:rsid w:val="002204CF"/>
    <w:rsid w:val="0022072C"/>
    <w:rsid w:val="00220EAE"/>
    <w:rsid w:val="002225C2"/>
    <w:rsid w:val="002235F3"/>
    <w:rsid w:val="00223B90"/>
    <w:rsid w:val="00240FAC"/>
    <w:rsid w:val="0024143A"/>
    <w:rsid w:val="002449E7"/>
    <w:rsid w:val="002465BA"/>
    <w:rsid w:val="00247152"/>
    <w:rsid w:val="00251BE9"/>
    <w:rsid w:val="002561F2"/>
    <w:rsid w:val="00257285"/>
    <w:rsid w:val="00260C50"/>
    <w:rsid w:val="00262DF3"/>
    <w:rsid w:val="00265185"/>
    <w:rsid w:val="0027151B"/>
    <w:rsid w:val="00271A3F"/>
    <w:rsid w:val="00276020"/>
    <w:rsid w:val="00277625"/>
    <w:rsid w:val="00280BB6"/>
    <w:rsid w:val="00281892"/>
    <w:rsid w:val="00281E3F"/>
    <w:rsid w:val="00282C6B"/>
    <w:rsid w:val="002A33BE"/>
    <w:rsid w:val="002A4A11"/>
    <w:rsid w:val="002B38E0"/>
    <w:rsid w:val="002B432C"/>
    <w:rsid w:val="002B4E26"/>
    <w:rsid w:val="002B7168"/>
    <w:rsid w:val="002B7A9F"/>
    <w:rsid w:val="002C13C0"/>
    <w:rsid w:val="002C1477"/>
    <w:rsid w:val="002C15B8"/>
    <w:rsid w:val="002C240B"/>
    <w:rsid w:val="002C4516"/>
    <w:rsid w:val="002D1C3D"/>
    <w:rsid w:val="002D226A"/>
    <w:rsid w:val="002D418E"/>
    <w:rsid w:val="002E42C1"/>
    <w:rsid w:val="002F3A00"/>
    <w:rsid w:val="002F5FA6"/>
    <w:rsid w:val="002F700D"/>
    <w:rsid w:val="00300494"/>
    <w:rsid w:val="00303F9D"/>
    <w:rsid w:val="00304123"/>
    <w:rsid w:val="003077AF"/>
    <w:rsid w:val="0031015D"/>
    <w:rsid w:val="00317A59"/>
    <w:rsid w:val="003217FC"/>
    <w:rsid w:val="00323105"/>
    <w:rsid w:val="00323245"/>
    <w:rsid w:val="00332F6D"/>
    <w:rsid w:val="003345D7"/>
    <w:rsid w:val="003352DC"/>
    <w:rsid w:val="00340FDF"/>
    <w:rsid w:val="00343521"/>
    <w:rsid w:val="003442E4"/>
    <w:rsid w:val="00345A09"/>
    <w:rsid w:val="00347AEF"/>
    <w:rsid w:val="003501DF"/>
    <w:rsid w:val="00351EB4"/>
    <w:rsid w:val="003521AC"/>
    <w:rsid w:val="00356309"/>
    <w:rsid w:val="003642AB"/>
    <w:rsid w:val="00364461"/>
    <w:rsid w:val="003761AA"/>
    <w:rsid w:val="003770C1"/>
    <w:rsid w:val="00380E0C"/>
    <w:rsid w:val="003833BC"/>
    <w:rsid w:val="003B6330"/>
    <w:rsid w:val="003C0D25"/>
    <w:rsid w:val="003C1D6E"/>
    <w:rsid w:val="003C30E0"/>
    <w:rsid w:val="003C5DE6"/>
    <w:rsid w:val="003C60C5"/>
    <w:rsid w:val="003C6C51"/>
    <w:rsid w:val="003C6D25"/>
    <w:rsid w:val="003D0D46"/>
    <w:rsid w:val="003D50A5"/>
    <w:rsid w:val="003D5FD8"/>
    <w:rsid w:val="003D7B65"/>
    <w:rsid w:val="003E1720"/>
    <w:rsid w:val="003E625D"/>
    <w:rsid w:val="003F0AF5"/>
    <w:rsid w:val="003F1A43"/>
    <w:rsid w:val="003F3D6E"/>
    <w:rsid w:val="003F70C4"/>
    <w:rsid w:val="0040746C"/>
    <w:rsid w:val="0042638B"/>
    <w:rsid w:val="00427F4A"/>
    <w:rsid w:val="00434335"/>
    <w:rsid w:val="00435323"/>
    <w:rsid w:val="004472AE"/>
    <w:rsid w:val="004502FE"/>
    <w:rsid w:val="00451D82"/>
    <w:rsid w:val="00453FD8"/>
    <w:rsid w:val="00456EDC"/>
    <w:rsid w:val="004754AC"/>
    <w:rsid w:val="004771D8"/>
    <w:rsid w:val="00482992"/>
    <w:rsid w:val="00484D2B"/>
    <w:rsid w:val="00485BA9"/>
    <w:rsid w:val="00486393"/>
    <w:rsid w:val="004940C5"/>
    <w:rsid w:val="004A00FC"/>
    <w:rsid w:val="004A34B3"/>
    <w:rsid w:val="004A698E"/>
    <w:rsid w:val="004A7B99"/>
    <w:rsid w:val="004C0BBD"/>
    <w:rsid w:val="004C19C1"/>
    <w:rsid w:val="004C33D3"/>
    <w:rsid w:val="004C73AF"/>
    <w:rsid w:val="004D0816"/>
    <w:rsid w:val="004D35A9"/>
    <w:rsid w:val="004D51CD"/>
    <w:rsid w:val="004D543F"/>
    <w:rsid w:val="004D68F2"/>
    <w:rsid w:val="004E0C73"/>
    <w:rsid w:val="004E0FAF"/>
    <w:rsid w:val="004E1D57"/>
    <w:rsid w:val="004E4932"/>
    <w:rsid w:val="004E520E"/>
    <w:rsid w:val="004F0F75"/>
    <w:rsid w:val="004F6B2B"/>
    <w:rsid w:val="004F7B78"/>
    <w:rsid w:val="00500E03"/>
    <w:rsid w:val="005024B3"/>
    <w:rsid w:val="0050464B"/>
    <w:rsid w:val="005102D9"/>
    <w:rsid w:val="005154D3"/>
    <w:rsid w:val="00515716"/>
    <w:rsid w:val="00516F22"/>
    <w:rsid w:val="00520DE9"/>
    <w:rsid w:val="005215FA"/>
    <w:rsid w:val="00526DF4"/>
    <w:rsid w:val="0053505F"/>
    <w:rsid w:val="00537823"/>
    <w:rsid w:val="0054434D"/>
    <w:rsid w:val="005448DD"/>
    <w:rsid w:val="005469A3"/>
    <w:rsid w:val="00547345"/>
    <w:rsid w:val="00551ACE"/>
    <w:rsid w:val="0055249D"/>
    <w:rsid w:val="00552F9D"/>
    <w:rsid w:val="00557D6D"/>
    <w:rsid w:val="00560377"/>
    <w:rsid w:val="005627EB"/>
    <w:rsid w:val="00563DE0"/>
    <w:rsid w:val="005668D1"/>
    <w:rsid w:val="0057293B"/>
    <w:rsid w:val="00575019"/>
    <w:rsid w:val="00580413"/>
    <w:rsid w:val="00593617"/>
    <w:rsid w:val="00593874"/>
    <w:rsid w:val="0059496F"/>
    <w:rsid w:val="005B684C"/>
    <w:rsid w:val="005D0E32"/>
    <w:rsid w:val="005D3A04"/>
    <w:rsid w:val="005D5B9E"/>
    <w:rsid w:val="005E0A7B"/>
    <w:rsid w:val="005E1D43"/>
    <w:rsid w:val="005E3BAB"/>
    <w:rsid w:val="005E743D"/>
    <w:rsid w:val="005F43E0"/>
    <w:rsid w:val="005F5288"/>
    <w:rsid w:val="00605CFF"/>
    <w:rsid w:val="00622F81"/>
    <w:rsid w:val="00626589"/>
    <w:rsid w:val="00626A8F"/>
    <w:rsid w:val="00627A94"/>
    <w:rsid w:val="00627D0D"/>
    <w:rsid w:val="00630264"/>
    <w:rsid w:val="006309A3"/>
    <w:rsid w:val="00632C1B"/>
    <w:rsid w:val="00637E49"/>
    <w:rsid w:val="00644157"/>
    <w:rsid w:val="006550BF"/>
    <w:rsid w:val="00665E4D"/>
    <w:rsid w:val="00670CE8"/>
    <w:rsid w:val="00673592"/>
    <w:rsid w:val="00683D3F"/>
    <w:rsid w:val="006853E5"/>
    <w:rsid w:val="00685932"/>
    <w:rsid w:val="00690520"/>
    <w:rsid w:val="00693ABB"/>
    <w:rsid w:val="006A74C5"/>
    <w:rsid w:val="006C78E2"/>
    <w:rsid w:val="006C7A52"/>
    <w:rsid w:val="006E0578"/>
    <w:rsid w:val="006E53C3"/>
    <w:rsid w:val="007032F1"/>
    <w:rsid w:val="0070631B"/>
    <w:rsid w:val="0071073E"/>
    <w:rsid w:val="00710D7B"/>
    <w:rsid w:val="0071281A"/>
    <w:rsid w:val="007162C1"/>
    <w:rsid w:val="00725F0F"/>
    <w:rsid w:val="00736E64"/>
    <w:rsid w:val="00737047"/>
    <w:rsid w:val="00741F0C"/>
    <w:rsid w:val="00742515"/>
    <w:rsid w:val="00742791"/>
    <w:rsid w:val="00744558"/>
    <w:rsid w:val="007521C4"/>
    <w:rsid w:val="00756AE4"/>
    <w:rsid w:val="007620CC"/>
    <w:rsid w:val="00762338"/>
    <w:rsid w:val="00782010"/>
    <w:rsid w:val="007826B1"/>
    <w:rsid w:val="00787C76"/>
    <w:rsid w:val="0079548D"/>
    <w:rsid w:val="007A672E"/>
    <w:rsid w:val="007B06A8"/>
    <w:rsid w:val="007B0F39"/>
    <w:rsid w:val="007B1A29"/>
    <w:rsid w:val="007D0762"/>
    <w:rsid w:val="007D17EA"/>
    <w:rsid w:val="007E5423"/>
    <w:rsid w:val="007E5FCF"/>
    <w:rsid w:val="00802428"/>
    <w:rsid w:val="00804B2A"/>
    <w:rsid w:val="0081391F"/>
    <w:rsid w:val="00822451"/>
    <w:rsid w:val="0082617B"/>
    <w:rsid w:val="00826F7B"/>
    <w:rsid w:val="008308C3"/>
    <w:rsid w:val="00831662"/>
    <w:rsid w:val="0083244F"/>
    <w:rsid w:val="00834777"/>
    <w:rsid w:val="008412B9"/>
    <w:rsid w:val="00846D9E"/>
    <w:rsid w:val="00846F24"/>
    <w:rsid w:val="008539A2"/>
    <w:rsid w:val="008544AA"/>
    <w:rsid w:val="0085479A"/>
    <w:rsid w:val="0086007E"/>
    <w:rsid w:val="00862870"/>
    <w:rsid w:val="00866B75"/>
    <w:rsid w:val="00870C00"/>
    <w:rsid w:val="00873BFC"/>
    <w:rsid w:val="008741F3"/>
    <w:rsid w:val="00884AA1"/>
    <w:rsid w:val="00886D9E"/>
    <w:rsid w:val="0089334C"/>
    <w:rsid w:val="008938B3"/>
    <w:rsid w:val="00893A31"/>
    <w:rsid w:val="008A3F51"/>
    <w:rsid w:val="008B025C"/>
    <w:rsid w:val="008B16EB"/>
    <w:rsid w:val="008B2000"/>
    <w:rsid w:val="008B266F"/>
    <w:rsid w:val="008B37AE"/>
    <w:rsid w:val="008B44D2"/>
    <w:rsid w:val="008B5F4C"/>
    <w:rsid w:val="008B7EF8"/>
    <w:rsid w:val="008C2564"/>
    <w:rsid w:val="008C6FC9"/>
    <w:rsid w:val="008D301C"/>
    <w:rsid w:val="008E1C55"/>
    <w:rsid w:val="008E1D91"/>
    <w:rsid w:val="008E3137"/>
    <w:rsid w:val="008E3890"/>
    <w:rsid w:val="008E5CCE"/>
    <w:rsid w:val="008F6E78"/>
    <w:rsid w:val="009017C6"/>
    <w:rsid w:val="0091232F"/>
    <w:rsid w:val="0091293D"/>
    <w:rsid w:val="00921E71"/>
    <w:rsid w:val="009229C2"/>
    <w:rsid w:val="009273D9"/>
    <w:rsid w:val="00927C16"/>
    <w:rsid w:val="0093231F"/>
    <w:rsid w:val="00934987"/>
    <w:rsid w:val="00935551"/>
    <w:rsid w:val="0093693F"/>
    <w:rsid w:val="00940E8C"/>
    <w:rsid w:val="00950B2F"/>
    <w:rsid w:val="009513C4"/>
    <w:rsid w:val="00952205"/>
    <w:rsid w:val="009671DE"/>
    <w:rsid w:val="00970D91"/>
    <w:rsid w:val="00975A1C"/>
    <w:rsid w:val="00975D5D"/>
    <w:rsid w:val="00977135"/>
    <w:rsid w:val="009803D7"/>
    <w:rsid w:val="00982B45"/>
    <w:rsid w:val="00983885"/>
    <w:rsid w:val="00984B38"/>
    <w:rsid w:val="009909AC"/>
    <w:rsid w:val="009926A6"/>
    <w:rsid w:val="00996DEF"/>
    <w:rsid w:val="009A3BB7"/>
    <w:rsid w:val="009B1764"/>
    <w:rsid w:val="009C10CD"/>
    <w:rsid w:val="009C2604"/>
    <w:rsid w:val="009D26E1"/>
    <w:rsid w:val="009E4A86"/>
    <w:rsid w:val="009E67F6"/>
    <w:rsid w:val="009F0FED"/>
    <w:rsid w:val="009F202D"/>
    <w:rsid w:val="009F2D7C"/>
    <w:rsid w:val="009F50A9"/>
    <w:rsid w:val="009F701E"/>
    <w:rsid w:val="009F75A0"/>
    <w:rsid w:val="009F789A"/>
    <w:rsid w:val="00A014BD"/>
    <w:rsid w:val="00A04E05"/>
    <w:rsid w:val="00A111B2"/>
    <w:rsid w:val="00A1339C"/>
    <w:rsid w:val="00A16B55"/>
    <w:rsid w:val="00A30ED5"/>
    <w:rsid w:val="00A400D1"/>
    <w:rsid w:val="00A42244"/>
    <w:rsid w:val="00A42E45"/>
    <w:rsid w:val="00A437BB"/>
    <w:rsid w:val="00A50953"/>
    <w:rsid w:val="00A54AA1"/>
    <w:rsid w:val="00A55C28"/>
    <w:rsid w:val="00A6206B"/>
    <w:rsid w:val="00A625E4"/>
    <w:rsid w:val="00A66A33"/>
    <w:rsid w:val="00A71BE0"/>
    <w:rsid w:val="00A71F99"/>
    <w:rsid w:val="00A76300"/>
    <w:rsid w:val="00A77765"/>
    <w:rsid w:val="00A77AB8"/>
    <w:rsid w:val="00A81476"/>
    <w:rsid w:val="00A82181"/>
    <w:rsid w:val="00A82DAE"/>
    <w:rsid w:val="00A90632"/>
    <w:rsid w:val="00A95EC0"/>
    <w:rsid w:val="00AA3113"/>
    <w:rsid w:val="00AA32B9"/>
    <w:rsid w:val="00AA3808"/>
    <w:rsid w:val="00AA7489"/>
    <w:rsid w:val="00AA7FBA"/>
    <w:rsid w:val="00AB32F8"/>
    <w:rsid w:val="00AB619D"/>
    <w:rsid w:val="00AC471A"/>
    <w:rsid w:val="00AC684C"/>
    <w:rsid w:val="00AC7CC7"/>
    <w:rsid w:val="00AD0BAD"/>
    <w:rsid w:val="00AE5B58"/>
    <w:rsid w:val="00AF1979"/>
    <w:rsid w:val="00AF23AC"/>
    <w:rsid w:val="00AF6856"/>
    <w:rsid w:val="00AF7D1D"/>
    <w:rsid w:val="00B125CB"/>
    <w:rsid w:val="00B13D3D"/>
    <w:rsid w:val="00B213DF"/>
    <w:rsid w:val="00B30311"/>
    <w:rsid w:val="00B30892"/>
    <w:rsid w:val="00B31662"/>
    <w:rsid w:val="00B31C14"/>
    <w:rsid w:val="00B3548E"/>
    <w:rsid w:val="00B42209"/>
    <w:rsid w:val="00B640DA"/>
    <w:rsid w:val="00B64D08"/>
    <w:rsid w:val="00B71C55"/>
    <w:rsid w:val="00B85DB4"/>
    <w:rsid w:val="00B93644"/>
    <w:rsid w:val="00B9367B"/>
    <w:rsid w:val="00B959F6"/>
    <w:rsid w:val="00BA369F"/>
    <w:rsid w:val="00BB02F9"/>
    <w:rsid w:val="00BB4161"/>
    <w:rsid w:val="00BB4D49"/>
    <w:rsid w:val="00BC0BC0"/>
    <w:rsid w:val="00BE2C67"/>
    <w:rsid w:val="00BE3134"/>
    <w:rsid w:val="00BE5853"/>
    <w:rsid w:val="00BE74AD"/>
    <w:rsid w:val="00BF47F6"/>
    <w:rsid w:val="00C07AB4"/>
    <w:rsid w:val="00C11497"/>
    <w:rsid w:val="00C1386D"/>
    <w:rsid w:val="00C13883"/>
    <w:rsid w:val="00C15312"/>
    <w:rsid w:val="00C16877"/>
    <w:rsid w:val="00C17D5C"/>
    <w:rsid w:val="00C27AB7"/>
    <w:rsid w:val="00C4132C"/>
    <w:rsid w:val="00C45329"/>
    <w:rsid w:val="00C57771"/>
    <w:rsid w:val="00C64A75"/>
    <w:rsid w:val="00C67CFA"/>
    <w:rsid w:val="00C704FA"/>
    <w:rsid w:val="00C70546"/>
    <w:rsid w:val="00C73FEA"/>
    <w:rsid w:val="00C7479E"/>
    <w:rsid w:val="00C75CD2"/>
    <w:rsid w:val="00C91591"/>
    <w:rsid w:val="00C93561"/>
    <w:rsid w:val="00C95701"/>
    <w:rsid w:val="00C97148"/>
    <w:rsid w:val="00C978CF"/>
    <w:rsid w:val="00CA2AE1"/>
    <w:rsid w:val="00CA3EA8"/>
    <w:rsid w:val="00CA786A"/>
    <w:rsid w:val="00CB3831"/>
    <w:rsid w:val="00CB7CB5"/>
    <w:rsid w:val="00CC335A"/>
    <w:rsid w:val="00CC433E"/>
    <w:rsid w:val="00CD37AD"/>
    <w:rsid w:val="00CE0584"/>
    <w:rsid w:val="00CE41CA"/>
    <w:rsid w:val="00CE52FC"/>
    <w:rsid w:val="00D020D6"/>
    <w:rsid w:val="00D04484"/>
    <w:rsid w:val="00D15C1A"/>
    <w:rsid w:val="00D20338"/>
    <w:rsid w:val="00D32C0E"/>
    <w:rsid w:val="00D340E8"/>
    <w:rsid w:val="00D45345"/>
    <w:rsid w:val="00D51C4F"/>
    <w:rsid w:val="00D5253A"/>
    <w:rsid w:val="00D5458E"/>
    <w:rsid w:val="00D610B2"/>
    <w:rsid w:val="00D66700"/>
    <w:rsid w:val="00D70AF2"/>
    <w:rsid w:val="00D86F29"/>
    <w:rsid w:val="00D87F6E"/>
    <w:rsid w:val="00D92AD1"/>
    <w:rsid w:val="00D95204"/>
    <w:rsid w:val="00DA1866"/>
    <w:rsid w:val="00DA2F70"/>
    <w:rsid w:val="00DA4DAE"/>
    <w:rsid w:val="00DB1036"/>
    <w:rsid w:val="00DB793F"/>
    <w:rsid w:val="00DC1330"/>
    <w:rsid w:val="00DC3991"/>
    <w:rsid w:val="00DC4676"/>
    <w:rsid w:val="00DD5429"/>
    <w:rsid w:val="00DD6CE9"/>
    <w:rsid w:val="00DE1BD3"/>
    <w:rsid w:val="00DE1C11"/>
    <w:rsid w:val="00DE3D4E"/>
    <w:rsid w:val="00DF30D3"/>
    <w:rsid w:val="00E113EF"/>
    <w:rsid w:val="00E153E2"/>
    <w:rsid w:val="00E2008C"/>
    <w:rsid w:val="00E21580"/>
    <w:rsid w:val="00E40BE4"/>
    <w:rsid w:val="00E4116D"/>
    <w:rsid w:val="00E433C4"/>
    <w:rsid w:val="00E44596"/>
    <w:rsid w:val="00E46284"/>
    <w:rsid w:val="00E5253F"/>
    <w:rsid w:val="00E67180"/>
    <w:rsid w:val="00E67D5C"/>
    <w:rsid w:val="00E714FB"/>
    <w:rsid w:val="00E73C4D"/>
    <w:rsid w:val="00E74C27"/>
    <w:rsid w:val="00E80752"/>
    <w:rsid w:val="00E820C6"/>
    <w:rsid w:val="00E91C02"/>
    <w:rsid w:val="00E97408"/>
    <w:rsid w:val="00E974AD"/>
    <w:rsid w:val="00E975EA"/>
    <w:rsid w:val="00EA16BB"/>
    <w:rsid w:val="00EA21F3"/>
    <w:rsid w:val="00EA33ED"/>
    <w:rsid w:val="00EB0AB6"/>
    <w:rsid w:val="00EC45B3"/>
    <w:rsid w:val="00EC7343"/>
    <w:rsid w:val="00EE35A1"/>
    <w:rsid w:val="00EE3805"/>
    <w:rsid w:val="00EE55BD"/>
    <w:rsid w:val="00EE7B5A"/>
    <w:rsid w:val="00EF2CEF"/>
    <w:rsid w:val="00EF5BD8"/>
    <w:rsid w:val="00EF7359"/>
    <w:rsid w:val="00EF7B6A"/>
    <w:rsid w:val="00F02D79"/>
    <w:rsid w:val="00F06643"/>
    <w:rsid w:val="00F07B3D"/>
    <w:rsid w:val="00F1009B"/>
    <w:rsid w:val="00F21C20"/>
    <w:rsid w:val="00F21D21"/>
    <w:rsid w:val="00F30FC1"/>
    <w:rsid w:val="00F35B8A"/>
    <w:rsid w:val="00F37D5C"/>
    <w:rsid w:val="00F406F0"/>
    <w:rsid w:val="00F45639"/>
    <w:rsid w:val="00F45C01"/>
    <w:rsid w:val="00F52CAA"/>
    <w:rsid w:val="00F537FD"/>
    <w:rsid w:val="00F539EC"/>
    <w:rsid w:val="00F64888"/>
    <w:rsid w:val="00F67C44"/>
    <w:rsid w:val="00F7297C"/>
    <w:rsid w:val="00F82D74"/>
    <w:rsid w:val="00F86242"/>
    <w:rsid w:val="00F87650"/>
    <w:rsid w:val="00F95E6E"/>
    <w:rsid w:val="00FB3DB1"/>
    <w:rsid w:val="00FB6052"/>
    <w:rsid w:val="00FC44FD"/>
    <w:rsid w:val="00FD5D5A"/>
    <w:rsid w:val="00FD6133"/>
    <w:rsid w:val="00FD7056"/>
    <w:rsid w:val="00FE5612"/>
    <w:rsid w:val="00FE760A"/>
    <w:rsid w:val="00FE7FA2"/>
    <w:rsid w:val="0498FCCF"/>
    <w:rsid w:val="0F8B90BE"/>
    <w:rsid w:val="104CBF19"/>
    <w:rsid w:val="1326880D"/>
    <w:rsid w:val="1A8B5CA9"/>
    <w:rsid w:val="2800B248"/>
    <w:rsid w:val="29F97305"/>
    <w:rsid w:val="329B5781"/>
    <w:rsid w:val="49079472"/>
    <w:rsid w:val="54DCCAD0"/>
    <w:rsid w:val="574D41F0"/>
    <w:rsid w:val="5766D1E0"/>
    <w:rsid w:val="5925A5C2"/>
    <w:rsid w:val="5B942333"/>
    <w:rsid w:val="5EA2E1C1"/>
    <w:rsid w:val="5F67524C"/>
    <w:rsid w:val="63635A9F"/>
    <w:rsid w:val="696A67BE"/>
    <w:rsid w:val="78778F2E"/>
    <w:rsid w:val="7FDEB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8163D"/>
  <w15:docId w15:val="{1E4ADDFF-A69E-41A2-9FC8-53F88A59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0E0"/>
  </w:style>
  <w:style w:type="paragraph" w:styleId="Heading1">
    <w:name w:val="heading 1"/>
    <w:basedOn w:val="Normal"/>
    <w:next w:val="Normal"/>
    <w:link w:val="Heading1Char1"/>
    <w:uiPriority w:val="9"/>
    <w:qFormat/>
    <w:rsid w:val="00630264"/>
    <w:pPr>
      <w:keepNext/>
      <w:autoSpaceDE w:val="0"/>
      <w:autoSpaceDN w:val="0"/>
      <w:adjustRightInd w:val="0"/>
      <w:spacing w:after="0" w:line="240" w:lineRule="auto"/>
      <w:ind w:firstLine="680"/>
      <w:contextualSpacing/>
      <w:jc w:val="center"/>
      <w:outlineLvl w:val="0"/>
    </w:pPr>
    <w:rPr>
      <w:rFonts w:ascii="Times New Roman" w:eastAsia="Calibri" w:hAnsi="Times New Roman" w:cs="Times New Roman"/>
      <w:b/>
      <w:cap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3592"/>
    <w:pPr>
      <w:keepNext/>
      <w:spacing w:after="0" w:line="240" w:lineRule="auto"/>
      <w:jc w:val="both"/>
      <w:outlineLvl w:val="1"/>
    </w:pPr>
    <w:rPr>
      <w:rFonts w:ascii="Times New Roman" w:hAnsi="Times New Roman" w:cs="Times New Roman"/>
      <w:b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42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2EC"/>
    <w:pPr>
      <w:keepNext/>
      <w:spacing w:before="240" w:after="240" w:line="240" w:lineRule="auto"/>
      <w:outlineLvl w:val="3"/>
    </w:pPr>
    <w:rPr>
      <w:rFonts w:ascii="Times New Roman" w:eastAsia="Times New Roman" w:hAnsi="Times New Roman" w:cs="Times New Roman"/>
      <w:b/>
      <w:bCs/>
      <w:iCs/>
      <w:sz w:val="28"/>
      <w:szCs w:val="24"/>
      <w:lang w:val="en-I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2EC"/>
    <w:pPr>
      <w:keepNext/>
      <w:spacing w:after="0" w:line="240" w:lineRule="auto"/>
      <w:ind w:left="720"/>
      <w:outlineLvl w:val="4"/>
    </w:pPr>
    <w:rPr>
      <w:rFonts w:ascii="Times New Roman" w:eastAsia="Times New Roman" w:hAnsi="Times New Roman" w:cs="Times New Roman"/>
      <w:b/>
      <w:bCs/>
      <w:iCs/>
      <w:sz w:val="24"/>
      <w:szCs w:val="24"/>
      <w:lang w:val="en-I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2EC"/>
    <w:pPr>
      <w:keepNext/>
      <w:keepLines/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En-tête-1,En-tête-2,hd"/>
    <w:basedOn w:val="Normal"/>
    <w:link w:val="HeaderChar"/>
    <w:unhideWhenUsed/>
    <w:rsid w:val="00CA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En-tête-1 Char,En-tête-2 Char,hd Char"/>
    <w:basedOn w:val="DefaultParagraphFont"/>
    <w:link w:val="Header"/>
    <w:rsid w:val="00CA786A"/>
  </w:style>
  <w:style w:type="paragraph" w:styleId="Footer">
    <w:name w:val="footer"/>
    <w:basedOn w:val="Normal"/>
    <w:link w:val="FooterChar"/>
    <w:uiPriority w:val="99"/>
    <w:unhideWhenUsed/>
    <w:rsid w:val="00CA78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86A"/>
  </w:style>
  <w:style w:type="paragraph" w:styleId="BalloonText">
    <w:name w:val="Balloon Text"/>
    <w:basedOn w:val="Normal"/>
    <w:link w:val="BalloonTextChar"/>
    <w:uiPriority w:val="99"/>
    <w:semiHidden/>
    <w:unhideWhenUsed/>
    <w:rsid w:val="00CA7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86A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,Lentele"/>
    <w:basedOn w:val="Normal"/>
    <w:link w:val="ListParagraphChar"/>
    <w:uiPriority w:val="34"/>
    <w:qFormat/>
    <w:rsid w:val="00CA786A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8B2000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B2000"/>
    <w:rPr>
      <w:rFonts w:ascii="Times New Roman" w:eastAsia="Calibri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111B2"/>
    <w:rPr>
      <w:sz w:val="16"/>
      <w:szCs w:val="16"/>
    </w:rPr>
  </w:style>
  <w:style w:type="paragraph" w:styleId="CommentText">
    <w:name w:val="annotation text"/>
    <w:aliases w:val="Diagrama,Diagrama Diagrama Diagrama,Diagrama Diagrama"/>
    <w:basedOn w:val="Normal"/>
    <w:link w:val="CommentTextChar1"/>
    <w:uiPriority w:val="99"/>
    <w:unhideWhenUsed/>
    <w:rsid w:val="00A111B2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aliases w:val="Diagrama Char,Diagrama Diagrama Diagrama Char,Diagrama Diagrama Char"/>
    <w:basedOn w:val="DefaultParagraphFont"/>
    <w:link w:val="CommentText"/>
    <w:uiPriority w:val="99"/>
    <w:rsid w:val="00A11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11B2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A111B2"/>
    <w:rPr>
      <w:b/>
      <w:bCs/>
      <w:sz w:val="20"/>
      <w:szCs w:val="20"/>
    </w:rPr>
  </w:style>
  <w:style w:type="character" w:customStyle="1" w:styleId="Heading1Char1">
    <w:name w:val="Heading 1 Char1"/>
    <w:basedOn w:val="DefaultParagraphFont"/>
    <w:link w:val="Heading1"/>
    <w:uiPriority w:val="9"/>
    <w:rsid w:val="00630264"/>
    <w:rPr>
      <w:rFonts w:ascii="Times New Roman" w:eastAsia="Calibri" w:hAnsi="Times New Roman" w:cs="Times New Roman"/>
      <w:b/>
      <w:caps/>
      <w:sz w:val="28"/>
      <w:szCs w:val="28"/>
    </w:rPr>
  </w:style>
  <w:style w:type="paragraph" w:customStyle="1" w:styleId="1lygis">
    <w:name w:val="_1 lygis"/>
    <w:basedOn w:val="Heading1"/>
    <w:qFormat/>
    <w:rsid w:val="00DE3D4E"/>
    <w:pPr>
      <w:keepNext w:val="0"/>
      <w:keepLines/>
      <w:widowControl w:val="0"/>
      <w:numPr>
        <w:numId w:val="1"/>
      </w:numPr>
      <w:tabs>
        <w:tab w:val="left" w:pos="709"/>
      </w:tabs>
      <w:autoSpaceDE/>
      <w:autoSpaceDN/>
      <w:adjustRightInd/>
      <w:spacing w:before="240" w:after="120"/>
      <w:jc w:val="left"/>
    </w:pPr>
    <w:rPr>
      <w:rFonts w:eastAsia="Times New Roman"/>
      <w:caps w:val="0"/>
      <w:lang w:eastAsia="lt-LT" w:bidi="lt-LT"/>
    </w:rPr>
  </w:style>
  <w:style w:type="paragraph" w:customStyle="1" w:styleId="3lygis">
    <w:name w:val="_3 lygis"/>
    <w:basedOn w:val="Normal"/>
    <w:next w:val="Normal"/>
    <w:qFormat/>
    <w:rsid w:val="00DE3D4E"/>
    <w:pPr>
      <w:keepLines/>
      <w:widowControl w:val="0"/>
      <w:numPr>
        <w:ilvl w:val="2"/>
        <w:numId w:val="1"/>
      </w:numPr>
      <w:spacing w:after="60" w:line="240" w:lineRule="auto"/>
      <w:jc w:val="both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lt-LT" w:bidi="lt-LT"/>
    </w:rPr>
  </w:style>
  <w:style w:type="paragraph" w:customStyle="1" w:styleId="4lygis">
    <w:name w:val="_4 lygis"/>
    <w:basedOn w:val="3lygis"/>
    <w:next w:val="Normal"/>
    <w:qFormat/>
    <w:rsid w:val="00DE3D4E"/>
    <w:pPr>
      <w:numPr>
        <w:ilvl w:val="3"/>
      </w:numPr>
      <w:outlineLvl w:val="3"/>
    </w:pPr>
  </w:style>
  <w:style w:type="paragraph" w:customStyle="1" w:styleId="2lygis">
    <w:name w:val="_2_lygis"/>
    <w:link w:val="2lygisChar"/>
    <w:qFormat/>
    <w:rsid w:val="00DE3D4E"/>
    <w:pPr>
      <w:numPr>
        <w:ilvl w:val="1"/>
        <w:numId w:val="1"/>
      </w:numPr>
      <w:tabs>
        <w:tab w:val="left" w:pos="567"/>
      </w:tabs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2lygisChar">
    <w:name w:val="_2_lygis Char"/>
    <w:basedOn w:val="DefaultParagraphFont"/>
    <w:link w:val="2lygis"/>
    <w:rsid w:val="00DE3D4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olorfulList-Accent11">
    <w:name w:val="Colorful List - Accent 11"/>
    <w:basedOn w:val="Normal"/>
    <w:qFormat/>
    <w:rsid w:val="00DA2F7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6E53C3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673592"/>
    <w:rPr>
      <w:rFonts w:ascii="Times New Roman" w:hAnsi="Times New Roman" w:cs="Times New Roman"/>
      <w:b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574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5747"/>
  </w:style>
  <w:style w:type="paragraph" w:styleId="BodyTextIndent3">
    <w:name w:val="Body Text Indent 3"/>
    <w:basedOn w:val="Normal"/>
    <w:link w:val="BodyTextIndent3Char"/>
    <w:uiPriority w:val="99"/>
    <w:unhideWhenUsed/>
    <w:rsid w:val="001D574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D5747"/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unhideWhenUsed/>
    <w:rsid w:val="003D50A5"/>
    <w:pPr>
      <w:numPr>
        <w:numId w:val="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TableTextBulet">
    <w:name w:val="Table Text Bulet"/>
    <w:basedOn w:val="Normal"/>
    <w:qFormat/>
    <w:rsid w:val="003D50A5"/>
    <w:pPr>
      <w:widowControl w:val="0"/>
      <w:numPr>
        <w:numId w:val="3"/>
      </w:numPr>
      <w:adjustRightInd w:val="0"/>
      <w:spacing w:before="60" w:after="60" w:line="240" w:lineRule="auto"/>
      <w:contextualSpacing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1642E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2EC"/>
    <w:rPr>
      <w:rFonts w:ascii="Times New Roman" w:eastAsia="Times New Roman" w:hAnsi="Times New Roman" w:cs="Times New Roman"/>
      <w:b/>
      <w:bCs/>
      <w:iCs/>
      <w:sz w:val="28"/>
      <w:szCs w:val="24"/>
      <w:lang w:val="en-I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2EC"/>
    <w:rPr>
      <w:rFonts w:ascii="Times New Roman" w:eastAsia="Times New Roman" w:hAnsi="Times New Roman" w:cs="Times New Roman"/>
      <w:b/>
      <w:bCs/>
      <w:iCs/>
      <w:sz w:val="24"/>
      <w:szCs w:val="24"/>
      <w:lang w:val="en-I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2EC"/>
    <w:rPr>
      <w:rFonts w:ascii="Times New Roman" w:eastAsia="Times New Roman" w:hAnsi="Times New Roman" w:cs="Times New Roman"/>
      <w:b/>
      <w:sz w:val="20"/>
      <w:szCs w:val="20"/>
      <w:lang w:val="en-GB"/>
    </w:rPr>
  </w:style>
  <w:style w:type="numbering" w:customStyle="1" w:styleId="Sraonra1">
    <w:name w:val="Sąrašo nėra1"/>
    <w:next w:val="NoList"/>
    <w:uiPriority w:val="99"/>
    <w:semiHidden/>
    <w:unhideWhenUsed/>
    <w:rsid w:val="001642EC"/>
  </w:style>
  <w:style w:type="paragraph" w:styleId="Title">
    <w:name w:val="Title"/>
    <w:basedOn w:val="Normal"/>
    <w:link w:val="TitleChar"/>
    <w:uiPriority w:val="10"/>
    <w:qFormat/>
    <w:rsid w:val="001642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1642EC"/>
    <w:rPr>
      <w:rFonts w:ascii="Times New Roman" w:eastAsia="Times New Roman" w:hAnsi="Times New Roman" w:cs="Times New Roman"/>
      <w:b/>
      <w:sz w:val="32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1642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BodyText">
    <w:name w:val="Body Text"/>
    <w:aliases w:val="body indent, ändrad,Body single,EHPT,Body Text2,ändrad"/>
    <w:basedOn w:val="Normal"/>
    <w:link w:val="BodyTextChar"/>
    <w:rsid w:val="001642EC"/>
    <w:pPr>
      <w:spacing w:after="0" w:line="240" w:lineRule="auto"/>
    </w:pPr>
    <w:rPr>
      <w:rFonts w:ascii="Times New Roman" w:eastAsia="Times New Roman" w:hAnsi="Times New Roman" w:cs="Times New Roman"/>
      <w:szCs w:val="24"/>
      <w:lang w:val="en-US"/>
    </w:rPr>
  </w:style>
  <w:style w:type="character" w:customStyle="1" w:styleId="BodyTextChar">
    <w:name w:val="Body Text Char"/>
    <w:aliases w:val="body indent Char, ändrad Char,Body single Char,EHPT Char,Body Text2 Char,ändrad Char"/>
    <w:basedOn w:val="DefaultParagraphFont"/>
    <w:link w:val="BodyText"/>
    <w:rsid w:val="001642EC"/>
    <w:rPr>
      <w:rFonts w:ascii="Times New Roman" w:eastAsia="Times New Roman" w:hAnsi="Times New Roman" w:cs="Times New Roman"/>
      <w:szCs w:val="24"/>
      <w:lang w:val="en-US"/>
    </w:rPr>
  </w:style>
  <w:style w:type="paragraph" w:customStyle="1" w:styleId="TableMedium">
    <w:name w:val="Table_Medium"/>
    <w:basedOn w:val="Normal"/>
    <w:rsid w:val="001642EC"/>
    <w:pPr>
      <w:spacing w:before="40" w:after="40" w:line="240" w:lineRule="auto"/>
      <w:jc w:val="both"/>
    </w:pPr>
    <w:rPr>
      <w:rFonts w:ascii="Futura Bk" w:eastAsia="Times New Roman" w:hAnsi="Futura Bk" w:cs="Times New Roman"/>
      <w:sz w:val="18"/>
      <w:szCs w:val="20"/>
      <w:lang w:val="en-GB"/>
    </w:rPr>
  </w:style>
  <w:style w:type="paragraph" w:customStyle="1" w:styleId="TableBody">
    <w:name w:val="Table Body"/>
    <w:basedOn w:val="Normal"/>
    <w:rsid w:val="001642EC"/>
    <w:pPr>
      <w:keepNext/>
      <w:spacing w:after="120" w:line="240" w:lineRule="auto"/>
    </w:pPr>
    <w:rPr>
      <w:rFonts w:ascii="CG Times (W1)" w:eastAsia="Times New Roman" w:hAnsi="CG Times (W1)" w:cs="Times New Roman"/>
      <w:b/>
      <w:sz w:val="24"/>
      <w:szCs w:val="20"/>
      <w:lang w:val="en-GB"/>
    </w:rPr>
  </w:style>
  <w:style w:type="paragraph" w:customStyle="1" w:styleId="Lentels">
    <w:name w:val="Lentelės"/>
    <w:basedOn w:val="Caption"/>
    <w:link w:val="LentelsChar"/>
    <w:qFormat/>
    <w:rsid w:val="001642EC"/>
    <w:pPr>
      <w:numPr>
        <w:numId w:val="4"/>
      </w:numPr>
      <w:suppressAutoHyphens/>
      <w:autoSpaceDN w:val="0"/>
      <w:spacing w:before="240" w:after="120"/>
      <w:textAlignment w:val="baseline"/>
    </w:pPr>
    <w:rPr>
      <w:sz w:val="24"/>
      <w:szCs w:val="24"/>
      <w:lang w:val="lt-LT" w:eastAsia="lt-LT"/>
    </w:rPr>
  </w:style>
  <w:style w:type="character" w:customStyle="1" w:styleId="LentelsChar">
    <w:name w:val="Lentelės Char"/>
    <w:link w:val="Lentels"/>
    <w:rsid w:val="001642EC"/>
    <w:rPr>
      <w:rFonts w:ascii="Times New Roman" w:eastAsia="Times New Roman" w:hAnsi="Times New Roman" w:cs="Times New Roman"/>
      <w:bCs/>
      <w:sz w:val="24"/>
      <w:szCs w:val="24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1642EC"/>
    <w:pPr>
      <w:spacing w:line="240" w:lineRule="auto"/>
    </w:pPr>
    <w:rPr>
      <w:rFonts w:ascii="Times New Roman" w:eastAsia="Times New Roman" w:hAnsi="Times New Roman" w:cs="Times New Roman"/>
      <w:bCs/>
      <w:szCs w:val="18"/>
      <w:lang w:val="en-GB"/>
    </w:rPr>
  </w:style>
  <w:style w:type="paragraph" w:styleId="ListBullet4">
    <w:name w:val="List Bullet 4"/>
    <w:basedOn w:val="Normal"/>
    <w:autoRedefine/>
    <w:rsid w:val="001642EC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CommentTextChar">
    <w:name w:val="Comment Text Char"/>
    <w:basedOn w:val="DefaultParagraphFont"/>
    <w:uiPriority w:val="99"/>
    <w:semiHidden/>
    <w:rsid w:val="001642EC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ubject">
    <w:name w:val="Subject"/>
    <w:basedOn w:val="Normal"/>
    <w:next w:val="Normal"/>
    <w:rsid w:val="001642EC"/>
    <w:pPr>
      <w:spacing w:after="480" w:line="240" w:lineRule="auto"/>
      <w:ind w:left="1191" w:hanging="1191"/>
      <w:jc w:val="both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table" w:styleId="TableGrid">
    <w:name w:val="Table Grid"/>
    <w:basedOn w:val="TableNormal"/>
    <w:uiPriority w:val="39"/>
    <w:rsid w:val="0016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1642EC"/>
    <w:pPr>
      <w:tabs>
        <w:tab w:val="left" w:pos="284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1642EC"/>
    <w:pPr>
      <w:tabs>
        <w:tab w:val="left" w:pos="426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16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16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IFNormalChar">
    <w:name w:val="IF_Normal Char"/>
    <w:basedOn w:val="DefaultParagraphFont"/>
    <w:link w:val="IFNormal"/>
    <w:locked/>
    <w:rsid w:val="001642EC"/>
  </w:style>
  <w:style w:type="paragraph" w:customStyle="1" w:styleId="IFNormal">
    <w:name w:val="IF_Normal"/>
    <w:basedOn w:val="Normal"/>
    <w:link w:val="IFNormalChar"/>
    <w:qFormat/>
    <w:rsid w:val="001642EC"/>
    <w:pPr>
      <w:spacing w:after="0"/>
      <w:ind w:firstLine="851"/>
      <w:jc w:val="both"/>
    </w:pPr>
  </w:style>
  <w:style w:type="character" w:customStyle="1" w:styleId="IFNormalChar0">
    <w:name w:val="IF Normal Char"/>
    <w:basedOn w:val="DefaultParagraphFont"/>
    <w:link w:val="IFNormal0"/>
    <w:uiPriority w:val="99"/>
    <w:locked/>
    <w:rsid w:val="001642EC"/>
    <w:rPr>
      <w:rFonts w:ascii="Cambria" w:eastAsia="MS Mincho" w:hAnsi="Cambria" w:cs="Times New Roman"/>
      <w:sz w:val="24"/>
      <w:szCs w:val="24"/>
      <w:lang w:eastAsia="lt-LT"/>
    </w:rPr>
  </w:style>
  <w:style w:type="paragraph" w:customStyle="1" w:styleId="IFNormal0">
    <w:name w:val="IF Normal"/>
    <w:basedOn w:val="Normal"/>
    <w:link w:val="IFNormalChar0"/>
    <w:uiPriority w:val="99"/>
    <w:qFormat/>
    <w:rsid w:val="001642EC"/>
    <w:pPr>
      <w:spacing w:before="120" w:after="120" w:line="360" w:lineRule="auto"/>
      <w:ind w:firstLine="794"/>
      <w:jc w:val="both"/>
    </w:pPr>
    <w:rPr>
      <w:rFonts w:ascii="Cambria" w:eastAsia="MS Mincho" w:hAnsi="Cambria" w:cs="Times New Roman"/>
      <w:sz w:val="24"/>
      <w:szCs w:val="24"/>
      <w:lang w:eastAsia="lt-LT"/>
    </w:rPr>
  </w:style>
  <w:style w:type="paragraph" w:styleId="TOC3">
    <w:name w:val="toc 3"/>
    <w:basedOn w:val="Normal"/>
    <w:next w:val="Normal"/>
    <w:autoRedefine/>
    <w:uiPriority w:val="39"/>
    <w:unhideWhenUsed/>
    <w:rsid w:val="001642EC"/>
    <w:pPr>
      <w:tabs>
        <w:tab w:val="left" w:pos="567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6233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62338"/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4D51CD"/>
  </w:style>
  <w:style w:type="paragraph" w:styleId="FootnoteText">
    <w:name w:val="footnote text"/>
    <w:basedOn w:val="Normal"/>
    <w:link w:val="FootnoteTextChar"/>
    <w:uiPriority w:val="99"/>
    <w:semiHidden/>
    <w:unhideWhenUsed/>
    <w:rsid w:val="00C9356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9356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935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26B11-053F-432D-B222-B71C3765CE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9396</Words>
  <Characters>5356</Characters>
  <Application>Microsoft Office Word</Application>
  <DocSecurity>0</DocSecurity>
  <Lines>44</Lines>
  <Paragraphs>29</Paragraphs>
  <ScaleCrop>false</ScaleCrop>
  <Manager/>
  <Company/>
  <LinksUpToDate>false</LinksUpToDate>
  <CharactersWithSpaces>14723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Kamilė Mockevičiūtė</cp:lastModifiedBy>
  <cp:revision>5</cp:revision>
  <dcterms:created xsi:type="dcterms:W3CDTF">2025-06-19T14:38:00Z</dcterms:created>
  <dcterms:modified xsi:type="dcterms:W3CDTF">2025-06-20T10:03:00Z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ad3be33-4108-4738-9e07-d8656a181486_Enabled">
    <vt:lpwstr>true</vt:lpwstr>
  </property>
  <property fmtid="{D5CDD505-2E9C-101B-9397-08002B2CF9AE}" pid="3" name="MSIP_Label_dad3be33-4108-4738-9e07-d8656a181486_SetDate">
    <vt:lpwstr>2024-01-31T15:24:42Z</vt:lpwstr>
  </property>
  <property fmtid="{D5CDD505-2E9C-101B-9397-08002B2CF9AE}" pid="4" name="MSIP_Label_dad3be33-4108-4738-9e07-d8656a181486_Method">
    <vt:lpwstr>Privileged</vt:lpwstr>
  </property>
  <property fmtid="{D5CDD505-2E9C-101B-9397-08002B2CF9AE}" pid="5" name="MSIP_Label_dad3be33-4108-4738-9e07-d8656a181486_Name">
    <vt:lpwstr>Public No Visual Label</vt:lpwstr>
  </property>
  <property fmtid="{D5CDD505-2E9C-101B-9397-08002B2CF9AE}" pid="6" name="MSIP_Label_dad3be33-4108-4738-9e07-d8656a181486_SiteId">
    <vt:lpwstr>945c199a-83a2-4e80-9f8c-5a91be5752dd</vt:lpwstr>
  </property>
  <property fmtid="{D5CDD505-2E9C-101B-9397-08002B2CF9AE}" pid="7" name="MSIP_Label_dad3be33-4108-4738-9e07-d8656a181486_ActionId">
    <vt:lpwstr>f56812cd-f7b6-41ad-bcf8-2a2b1f968f6f</vt:lpwstr>
  </property>
  <property fmtid="{D5CDD505-2E9C-101B-9397-08002B2CF9AE}" pid="8" name="MSIP_Label_dad3be33-4108-4738-9e07-d8656a181486_ContentBits">
    <vt:lpwstr>0</vt:lpwstr>
  </property>
</Properties>
</file>